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85A" w:rsidRDefault="005C585A" w:rsidP="005C585A">
      <w:pPr>
        <w:jc w:val="center"/>
      </w:pPr>
      <w:r>
        <w:rPr>
          <w:b/>
          <w:noProof/>
        </w:rPr>
        <w:drawing>
          <wp:inline distT="0" distB="0" distL="0" distR="0">
            <wp:extent cx="1353820" cy="1282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85A" w:rsidRDefault="005C585A" w:rsidP="005C585A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АДМИНИСТРАЦИЯ</w:t>
      </w:r>
    </w:p>
    <w:p w:rsidR="005C585A" w:rsidRDefault="005C585A" w:rsidP="005C585A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ПРИГОРОДНЕНСКОГО СЕЛЬСОВЕТА</w:t>
      </w:r>
    </w:p>
    <w:p w:rsidR="005C585A" w:rsidRDefault="005C585A" w:rsidP="005C585A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ЩИГРОВСКОГО РАЙОНА КУРСКОЙ ОБЛАСТИ</w:t>
      </w:r>
    </w:p>
    <w:p w:rsidR="005C585A" w:rsidRDefault="005C585A" w:rsidP="005C585A">
      <w:pPr>
        <w:jc w:val="center"/>
        <w:rPr>
          <w:rFonts w:ascii="Times New Roman" w:hAnsi="Times New Roman"/>
        </w:rPr>
      </w:pPr>
    </w:p>
    <w:p w:rsidR="005C585A" w:rsidRDefault="005C585A" w:rsidP="005C585A">
      <w:pPr>
        <w:jc w:val="center"/>
        <w:rPr>
          <w:rFonts w:ascii="Times New Roman" w:hAnsi="Times New Roman"/>
          <w:b/>
          <w:sz w:val="48"/>
          <w:szCs w:val="48"/>
        </w:rPr>
      </w:pPr>
      <w:proofErr w:type="gramStart"/>
      <w:r>
        <w:rPr>
          <w:rFonts w:ascii="Times New Roman" w:hAnsi="Times New Roman"/>
          <w:b/>
          <w:sz w:val="48"/>
          <w:szCs w:val="48"/>
        </w:rPr>
        <w:t>П</w:t>
      </w:r>
      <w:proofErr w:type="gramEnd"/>
      <w:r>
        <w:rPr>
          <w:rFonts w:ascii="Times New Roman" w:hAnsi="Times New Roman"/>
          <w:b/>
          <w:sz w:val="48"/>
          <w:szCs w:val="48"/>
        </w:rPr>
        <w:t xml:space="preserve"> О С Т А Н О В Л Е Н И Е</w:t>
      </w:r>
    </w:p>
    <w:p w:rsidR="005C585A" w:rsidRDefault="005C585A" w:rsidP="005C585A">
      <w:pPr>
        <w:jc w:val="center"/>
        <w:rPr>
          <w:rFonts w:ascii="Times New Roman" w:hAnsi="Times New Roman"/>
          <w:b/>
          <w:sz w:val="48"/>
          <w:szCs w:val="48"/>
        </w:rPr>
      </w:pPr>
    </w:p>
    <w:p w:rsidR="005C585A" w:rsidRDefault="005C585A" w:rsidP="005C585A">
      <w:pPr>
        <w:rPr>
          <w:rFonts w:ascii="Times New Roman" w:hAnsi="Times New Roman"/>
        </w:rPr>
      </w:pPr>
      <w:r>
        <w:rPr>
          <w:rFonts w:ascii="Times New Roman" w:hAnsi="Times New Roman"/>
        </w:rPr>
        <w:t>От 16  декабря  2025 года        № 95</w:t>
      </w:r>
    </w:p>
    <w:p w:rsidR="005C585A" w:rsidRDefault="005C585A" w:rsidP="005C585A">
      <w:pPr>
        <w:rPr>
          <w:rFonts w:ascii="Times New Roman" w:hAnsi="Times New Roman"/>
        </w:rPr>
      </w:pPr>
    </w:p>
    <w:p w:rsidR="005C585A" w:rsidRDefault="005C585A" w:rsidP="005C585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eastAsia="x-none"/>
        </w:rPr>
        <w:t>О продлении срока действия муниципальной программы</w:t>
      </w:r>
      <w:r>
        <w:rPr>
          <w:rFonts w:ascii="Times New Roman" w:hAnsi="Times New Roman"/>
          <w:b/>
        </w:rPr>
        <w:t xml:space="preserve"> «Энергосбережение и повышение энергетической эффективности </w:t>
      </w:r>
      <w:proofErr w:type="spellStart"/>
      <w:r>
        <w:rPr>
          <w:rFonts w:ascii="Times New Roman" w:hAnsi="Times New Roman"/>
          <w:b/>
        </w:rPr>
        <w:t>Пригородненского</w:t>
      </w:r>
      <w:proofErr w:type="spellEnd"/>
      <w:r>
        <w:rPr>
          <w:rFonts w:ascii="Times New Roman" w:hAnsi="Times New Roman"/>
          <w:b/>
        </w:rPr>
        <w:t xml:space="preserve"> сельсовета </w:t>
      </w:r>
      <w:proofErr w:type="spellStart"/>
      <w:r>
        <w:rPr>
          <w:rFonts w:ascii="Times New Roman" w:hAnsi="Times New Roman"/>
          <w:b/>
        </w:rPr>
        <w:t>Щигровского</w:t>
      </w:r>
      <w:proofErr w:type="spellEnd"/>
      <w:r>
        <w:rPr>
          <w:rFonts w:ascii="Times New Roman" w:hAnsi="Times New Roman"/>
          <w:b/>
        </w:rPr>
        <w:t xml:space="preserve"> района Курской области на период 2023-2025 годы» на 2026 год</w:t>
      </w:r>
    </w:p>
    <w:p w:rsidR="005C585A" w:rsidRDefault="005C585A" w:rsidP="005C585A">
      <w:pPr>
        <w:rPr>
          <w:rFonts w:ascii="Times New Roman" w:hAnsi="Times New Roman"/>
          <w:sz w:val="28"/>
          <w:szCs w:val="28"/>
        </w:rPr>
      </w:pPr>
    </w:p>
    <w:p w:rsidR="005C585A" w:rsidRDefault="005C585A" w:rsidP="005C585A">
      <w:pPr>
        <w:shd w:val="clear" w:color="auto" w:fill="FFFFFF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В целях обеспечения эффективного использования бюджетных средств, а также реализации статьи 179 Бюджетного кодекса Российской Федерации</w:t>
      </w:r>
      <w:r>
        <w:rPr>
          <w:rFonts w:ascii="Times New Roman" w:hAnsi="Times New Roman"/>
          <w:color w:val="000000"/>
        </w:rPr>
        <w:t xml:space="preserve">,  Администрация </w:t>
      </w:r>
      <w:proofErr w:type="spellStart"/>
      <w:r>
        <w:rPr>
          <w:rFonts w:ascii="Times New Roman" w:hAnsi="Times New Roman"/>
          <w:color w:val="000000"/>
        </w:rPr>
        <w:t>Пригородненского</w:t>
      </w:r>
      <w:proofErr w:type="spellEnd"/>
      <w:r>
        <w:rPr>
          <w:rFonts w:ascii="Times New Roman" w:hAnsi="Times New Roman"/>
          <w:color w:val="000000"/>
        </w:rPr>
        <w:t xml:space="preserve"> сельсовета постановляет:</w:t>
      </w:r>
    </w:p>
    <w:p w:rsidR="005C585A" w:rsidRDefault="005C585A" w:rsidP="005C585A">
      <w:pPr>
        <w:pStyle w:val="a9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Продлить срок действия муниципальной программы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</w:rPr>
        <w:t xml:space="preserve">Энергосбережение и повышение энергетической эффективности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района Курской области на период 2023-2025 годы», утвержденной постановлением Администрации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 от 27.04.2023г. № 40,  на 2026 год и внести следующие изменения:</w:t>
      </w:r>
    </w:p>
    <w:p w:rsidR="005C585A" w:rsidRDefault="005C585A" w:rsidP="005C585A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1.1. В паспорте муниципальной программы </w:t>
      </w:r>
      <w:r>
        <w:rPr>
          <w:rFonts w:ascii="Times New Roman" w:hAnsi="Times New Roman"/>
          <w:b/>
          <w:color w:val="000000"/>
        </w:rPr>
        <w:t>«</w:t>
      </w:r>
      <w:r>
        <w:rPr>
          <w:rFonts w:ascii="Times New Roman" w:hAnsi="Times New Roman"/>
        </w:rPr>
        <w:t xml:space="preserve">Энергосбережение и повышение энергетической эффективности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района Курской области на период 2023-2025 годы</w:t>
      </w:r>
      <w:r>
        <w:rPr>
          <w:rFonts w:ascii="Times New Roman" w:hAnsi="Times New Roman"/>
          <w:color w:val="000000"/>
        </w:rPr>
        <w:t>»:</w:t>
      </w:r>
    </w:p>
    <w:p w:rsidR="005C585A" w:rsidRDefault="005C585A" w:rsidP="005C585A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1.1.1.Сроки реализации муниципальной программы изложить в следующей редакции: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7"/>
        <w:gridCol w:w="4591"/>
      </w:tblGrid>
      <w:tr w:rsidR="005C585A" w:rsidTr="005C585A">
        <w:trPr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spacing w:line="276" w:lineRule="auto"/>
              <w:outlineLvl w:val="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spacing w:line="276" w:lineRule="auto"/>
              <w:jc w:val="both"/>
              <w:outlineLvl w:val="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2023-2026 годы</w:t>
            </w:r>
          </w:p>
        </w:tc>
      </w:tr>
    </w:tbl>
    <w:p w:rsidR="005C585A" w:rsidRDefault="005C585A" w:rsidP="005C585A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1.1.2. ресурсное обеспечение муниципальной программы изложить в следующей редакции: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7"/>
        <w:gridCol w:w="4591"/>
      </w:tblGrid>
      <w:tr w:rsidR="005C585A" w:rsidTr="005C585A">
        <w:trPr>
          <w:trHeight w:val="126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Ресурсное обеспечение муниципальной программы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both"/>
              <w:outlineLvl w:val="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Всего-3760 тыс. руб.</w:t>
            </w:r>
          </w:p>
          <w:p w:rsidR="005C585A" w:rsidRDefault="005C585A">
            <w:pPr>
              <w:spacing w:line="276" w:lineRule="auto"/>
              <w:jc w:val="both"/>
              <w:outlineLvl w:val="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2023 год-15,0 тыс. руб.</w:t>
            </w:r>
          </w:p>
          <w:p w:rsidR="005C585A" w:rsidRDefault="005C585A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2024 год- 10,0 тыс. руб.</w:t>
            </w:r>
          </w:p>
          <w:p w:rsidR="005C585A" w:rsidRDefault="005C585A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2025 год- 10,0 тыс. руб.</w:t>
            </w:r>
          </w:p>
          <w:p w:rsidR="005C585A" w:rsidRDefault="005C585A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2026 год – 1,0 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тыс</w:t>
            </w:r>
            <w:proofErr w:type="spellEnd"/>
            <w:proofErr w:type="gramEnd"/>
            <w:r>
              <w:rPr>
                <w:rFonts w:ascii="Times New Roman" w:hAnsi="Times New Roman"/>
                <w:lang w:eastAsia="en-US"/>
              </w:rPr>
              <w:t xml:space="preserve"> руб.</w:t>
            </w:r>
          </w:p>
          <w:p w:rsidR="005C585A" w:rsidRDefault="005C585A">
            <w:pPr>
              <w:spacing w:line="276" w:lineRule="auto"/>
              <w:jc w:val="both"/>
              <w:outlineLvl w:val="4"/>
              <w:rPr>
                <w:rFonts w:ascii="Times New Roman" w:hAnsi="Times New Roman"/>
                <w:lang w:eastAsia="en-US"/>
              </w:rPr>
            </w:pPr>
          </w:p>
        </w:tc>
      </w:tr>
    </w:tbl>
    <w:p w:rsidR="005C585A" w:rsidRDefault="005C585A" w:rsidP="005C585A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1.1.3.</w:t>
      </w:r>
      <w:r>
        <w:rPr>
          <w:rFonts w:ascii="Times New Roman" w:eastAsia="Times New Roman" w:hAnsi="Times New Roman"/>
          <w:color w:val="000000"/>
        </w:rPr>
        <w:t>Приложение №1 изложить в новой редакции</w:t>
      </w:r>
      <w:proofErr w:type="gramStart"/>
      <w:r>
        <w:rPr>
          <w:rFonts w:ascii="Times New Roman" w:eastAsia="Times New Roman" w:hAnsi="Times New Roman"/>
          <w:color w:val="000000"/>
        </w:rPr>
        <w:t>.(</w:t>
      </w:r>
      <w:proofErr w:type="gramEnd"/>
      <w:r>
        <w:rPr>
          <w:rFonts w:ascii="Times New Roman" w:eastAsia="Times New Roman" w:hAnsi="Times New Roman"/>
          <w:color w:val="000000"/>
        </w:rPr>
        <w:t>Приложение 1 к настоящему постановлению)</w:t>
      </w:r>
    </w:p>
    <w:p w:rsidR="005C585A" w:rsidRDefault="005C585A" w:rsidP="005C585A">
      <w:pPr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2. </w:t>
      </w:r>
      <w:proofErr w:type="gramStart"/>
      <w:r>
        <w:rPr>
          <w:rFonts w:ascii="Times New Roman" w:hAnsi="Times New Roman"/>
        </w:rPr>
        <w:t>Контроль за</w:t>
      </w:r>
      <w:proofErr w:type="gramEnd"/>
      <w:r>
        <w:rPr>
          <w:rFonts w:ascii="Times New Roman" w:hAnsi="Times New Roman"/>
        </w:rPr>
        <w:t xml:space="preserve"> исполнением данного постановления оставляю за собой.</w:t>
      </w:r>
    </w:p>
    <w:p w:rsidR="005C585A" w:rsidRDefault="005C585A" w:rsidP="005C585A">
      <w:pPr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3. Настоящее постановление  вступает в силу со дня его обнародования.</w:t>
      </w:r>
    </w:p>
    <w:p w:rsidR="005C585A" w:rsidRDefault="005C585A" w:rsidP="005C585A">
      <w:pPr>
        <w:shd w:val="clear" w:color="auto" w:fill="FFFFFF"/>
        <w:tabs>
          <w:tab w:val="left" w:pos="1142"/>
        </w:tabs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Глава </w:t>
      </w:r>
      <w:proofErr w:type="spellStart"/>
      <w:r>
        <w:rPr>
          <w:rFonts w:ascii="Times New Roman" w:hAnsi="Times New Roman"/>
          <w:color w:val="000000"/>
        </w:rPr>
        <w:t>Пригородненского</w:t>
      </w:r>
      <w:proofErr w:type="spellEnd"/>
      <w:r>
        <w:rPr>
          <w:rFonts w:ascii="Times New Roman" w:hAnsi="Times New Roman"/>
          <w:color w:val="000000"/>
        </w:rPr>
        <w:t xml:space="preserve"> сельсовета                         </w:t>
      </w:r>
      <w:proofErr w:type="spellStart"/>
      <w:r>
        <w:rPr>
          <w:rFonts w:ascii="Times New Roman" w:hAnsi="Times New Roman"/>
          <w:color w:val="000000"/>
        </w:rPr>
        <w:t>В.И.Воронин</w:t>
      </w:r>
      <w:proofErr w:type="spellEnd"/>
    </w:p>
    <w:p w:rsidR="005C585A" w:rsidRDefault="005C585A" w:rsidP="005C585A">
      <w:pPr>
        <w:spacing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</w:t>
      </w:r>
      <w:r>
        <w:rPr>
          <w:rFonts w:ascii="Times New Roman" w:hAnsi="Times New Roman"/>
        </w:rPr>
        <w:t xml:space="preserve">Приложение </w:t>
      </w:r>
    </w:p>
    <w:p w:rsidR="005C585A" w:rsidRDefault="005C585A" w:rsidP="005C585A">
      <w:pPr>
        <w:spacing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постановлению Администрации</w:t>
      </w:r>
    </w:p>
    <w:p w:rsidR="005C585A" w:rsidRDefault="005C585A" w:rsidP="005C585A">
      <w:pPr>
        <w:spacing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</w:t>
      </w:r>
    </w:p>
    <w:p w:rsidR="00D817FE" w:rsidRDefault="00D817FE" w:rsidP="005C585A">
      <w:pPr>
        <w:spacing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16.12.25 г. №95</w:t>
      </w:r>
      <w:bookmarkStart w:id="0" w:name="_GoBack"/>
      <w:bookmarkEnd w:id="0"/>
    </w:p>
    <w:p w:rsidR="005C585A" w:rsidRDefault="005C585A" w:rsidP="005C585A">
      <w:pPr>
        <w:spacing w:line="276" w:lineRule="auto"/>
        <w:ind w:left="284" w:hanging="284"/>
        <w:jc w:val="center"/>
        <w:rPr>
          <w:rFonts w:ascii="Times New Roman" w:hAnsi="Times New Roman"/>
          <w:b/>
          <w:sz w:val="28"/>
          <w:szCs w:val="28"/>
        </w:rPr>
      </w:pPr>
    </w:p>
    <w:p w:rsidR="005C585A" w:rsidRDefault="005C585A" w:rsidP="005C585A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ПРОГРАММА</w:t>
      </w:r>
    </w:p>
    <w:p w:rsidR="005C585A" w:rsidRDefault="005C585A" w:rsidP="005C585A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«Энергосбережение и повышение энергетической эффективности </w:t>
      </w:r>
    </w:p>
    <w:p w:rsidR="005C585A" w:rsidRDefault="005C585A" w:rsidP="005C585A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Пригородненского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Щигровского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 </w:t>
      </w:r>
    </w:p>
    <w:p w:rsidR="005C585A" w:rsidRDefault="005C585A" w:rsidP="005C585A">
      <w:pPr>
        <w:spacing w:line="276" w:lineRule="auto"/>
        <w:ind w:left="284" w:hanging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период 2023-2026 годы»</w:t>
      </w:r>
    </w:p>
    <w:p w:rsidR="005C585A" w:rsidRDefault="005C585A" w:rsidP="005C585A">
      <w:pPr>
        <w:spacing w:line="276" w:lineRule="auto"/>
        <w:ind w:left="284" w:hanging="284"/>
        <w:jc w:val="center"/>
        <w:rPr>
          <w:rFonts w:ascii="Times New Roman" w:hAnsi="Times New Roman"/>
          <w:b/>
          <w:sz w:val="28"/>
          <w:szCs w:val="28"/>
        </w:rPr>
      </w:pPr>
    </w:p>
    <w:p w:rsidR="005C585A" w:rsidRDefault="005C585A" w:rsidP="005C585A">
      <w:pPr>
        <w:spacing w:line="276" w:lineRule="auto"/>
        <w:ind w:left="284" w:hanging="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ПАСПОРТ</w:t>
      </w:r>
    </w:p>
    <w:p w:rsidR="005C585A" w:rsidRDefault="005C585A" w:rsidP="005C585A">
      <w:pPr>
        <w:spacing w:line="276" w:lineRule="auto"/>
        <w:ind w:left="284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муниципальной программы</w:t>
      </w:r>
    </w:p>
    <w:p w:rsidR="005C585A" w:rsidRDefault="005C585A" w:rsidP="005C585A">
      <w:pPr>
        <w:spacing w:line="276" w:lineRule="auto"/>
        <w:ind w:left="284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«Электроснабжение и повышение энергетической эффективности </w:t>
      </w:r>
    </w:p>
    <w:p w:rsidR="005C585A" w:rsidRDefault="005C585A" w:rsidP="005C585A">
      <w:pPr>
        <w:spacing w:line="276" w:lineRule="auto"/>
        <w:ind w:left="284" w:hanging="284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района </w:t>
      </w:r>
    </w:p>
    <w:p w:rsidR="005C585A" w:rsidRDefault="005C585A" w:rsidP="005C585A">
      <w:pPr>
        <w:spacing w:line="276" w:lineRule="auto"/>
        <w:ind w:left="284" w:hanging="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 период 2023-2026 годы»</w:t>
      </w:r>
    </w:p>
    <w:p w:rsidR="005C585A" w:rsidRDefault="005C585A" w:rsidP="005C585A">
      <w:pPr>
        <w:spacing w:line="276" w:lineRule="auto"/>
        <w:ind w:left="284" w:hanging="284"/>
        <w:jc w:val="center"/>
        <w:rPr>
          <w:rFonts w:ascii="Times New Roman" w:hAnsi="Times New Roma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539"/>
        <w:gridCol w:w="6350"/>
      </w:tblGrid>
      <w:tr w:rsidR="005C585A" w:rsidTr="005C585A">
        <w:trPr>
          <w:trHeight w:val="641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Пригородненского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Щигровского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района Курской области</w:t>
            </w:r>
          </w:p>
        </w:tc>
      </w:tr>
      <w:tr w:rsidR="005C585A" w:rsidTr="005C585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5C585A" w:rsidTr="005C585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Перечень подпрограмм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ind w:left="284" w:hanging="28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5C585A" w:rsidTr="005C585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Цели муниципальной программы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widowControl/>
              <w:numPr>
                <w:ilvl w:val="0"/>
                <w:numId w:val="4"/>
              </w:numPr>
              <w:suppressAutoHyphens w:val="0"/>
              <w:spacing w:line="276" w:lineRule="auto"/>
              <w:ind w:left="284" w:hanging="28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Создание организационных основ для реализации системы мер по энергосбережению и повышению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энергоэффективности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; </w:t>
            </w:r>
          </w:p>
          <w:p w:rsidR="005C585A" w:rsidRDefault="005C585A">
            <w:pPr>
              <w:pStyle w:val="a9"/>
              <w:widowControl/>
              <w:numPr>
                <w:ilvl w:val="0"/>
                <w:numId w:val="4"/>
              </w:numPr>
              <w:suppressAutoHyphens w:val="0"/>
              <w:spacing w:line="276" w:lineRule="auto"/>
              <w:ind w:left="284" w:hanging="28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Снижение показателей энергоемкости и энергопотребления учреждений, предприятий и организаций</w:t>
            </w:r>
          </w:p>
        </w:tc>
      </w:tr>
      <w:tr w:rsidR="005C585A" w:rsidTr="005C585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Задачи муниципальной программы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widowControl/>
              <w:numPr>
                <w:ilvl w:val="0"/>
                <w:numId w:val="6"/>
              </w:numPr>
              <w:suppressAutoHyphens w:val="0"/>
              <w:spacing w:line="276" w:lineRule="auto"/>
              <w:ind w:left="317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потреблении энергетических ресурсов, их мониторинга, а также сбора и анализа информации об энергоемкости экономики муниципального образования;</w:t>
            </w:r>
          </w:p>
          <w:p w:rsidR="005C585A" w:rsidRDefault="005C585A">
            <w:pPr>
              <w:pStyle w:val="a9"/>
              <w:widowControl/>
              <w:numPr>
                <w:ilvl w:val="0"/>
                <w:numId w:val="6"/>
              </w:numPr>
              <w:suppressAutoHyphens w:val="0"/>
              <w:spacing w:line="276" w:lineRule="auto"/>
              <w:ind w:left="317" w:hanging="28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Разработка и реализация мероприятий, направленных на энергосбережение и повышение энергетической эффективности учреждений; </w:t>
            </w:r>
          </w:p>
          <w:p w:rsidR="005C585A" w:rsidRDefault="005C585A">
            <w:pPr>
              <w:pStyle w:val="a9"/>
              <w:widowControl/>
              <w:numPr>
                <w:ilvl w:val="0"/>
                <w:numId w:val="6"/>
              </w:numPr>
              <w:suppressAutoHyphens w:val="0"/>
              <w:spacing w:line="276" w:lineRule="auto"/>
              <w:ind w:left="317" w:hanging="28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Обеспечение учета объемов потребления ТЭР и воды с использованием приборов учета.</w:t>
            </w:r>
          </w:p>
        </w:tc>
      </w:tr>
      <w:tr w:rsidR="005C585A" w:rsidTr="005C585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Этапы и сроки реализации муниципальной программы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ind w:left="284" w:hanging="28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2023-2026 годы</w:t>
            </w:r>
          </w:p>
        </w:tc>
      </w:tr>
      <w:tr w:rsidR="005C585A" w:rsidTr="005C585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Объем бюджетных ассигнований на реализацию муниципальной программы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ind w:left="284" w:hanging="28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 36 тыс. рублей, из них:</w:t>
            </w:r>
          </w:p>
          <w:p w:rsidR="005C585A" w:rsidRDefault="005C585A">
            <w:pPr>
              <w:spacing w:line="276" w:lineRule="auto"/>
              <w:ind w:left="284" w:hanging="28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 объем финансирования из МО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Пригородненский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сельсовет 36 тыс. рублей, в том числе:</w:t>
            </w:r>
          </w:p>
          <w:p w:rsidR="005C585A" w:rsidRDefault="005C585A">
            <w:pPr>
              <w:spacing w:line="276" w:lineRule="auto"/>
              <w:ind w:left="284" w:hanging="28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2023 г. -  15 тыс. рублей;</w:t>
            </w:r>
          </w:p>
          <w:p w:rsidR="005C585A" w:rsidRDefault="005C585A">
            <w:pPr>
              <w:spacing w:line="276" w:lineRule="auto"/>
              <w:ind w:left="284" w:hanging="28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2024 г. -  10 тыс. рублей;</w:t>
            </w:r>
          </w:p>
          <w:p w:rsidR="005C585A" w:rsidRDefault="005C585A">
            <w:pPr>
              <w:spacing w:line="276" w:lineRule="auto"/>
              <w:ind w:left="284" w:hanging="28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2025 г. -  10 тыс. рублей</w:t>
            </w:r>
          </w:p>
          <w:p w:rsidR="005C585A" w:rsidRDefault="005C585A">
            <w:pPr>
              <w:spacing w:line="276" w:lineRule="auto"/>
              <w:ind w:left="284" w:hanging="28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2026г.-     1,0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тыс</w:t>
            </w:r>
            <w:proofErr w:type="spellEnd"/>
            <w:proofErr w:type="gramStart"/>
            <w:r>
              <w:rPr>
                <w:rFonts w:ascii="Times New Roman" w:hAnsi="Times New Roman"/>
                <w:lang w:eastAsia="en-US"/>
              </w:rPr>
              <w:t xml:space="preserve"> .</w:t>
            </w:r>
            <w:proofErr w:type="gramEnd"/>
            <w:r>
              <w:rPr>
                <w:rFonts w:ascii="Times New Roman" w:hAnsi="Times New Roman"/>
                <w:lang w:eastAsia="en-US"/>
              </w:rPr>
              <w:t>рублей</w:t>
            </w:r>
          </w:p>
        </w:tc>
      </w:tr>
      <w:tr w:rsidR="005C585A" w:rsidTr="005C585A">
        <w:trPr>
          <w:trHeight w:val="25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ind w:left="3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1.Снижение показателей энергоемкости и энергопотребления;</w:t>
            </w:r>
          </w:p>
          <w:p w:rsidR="005C585A" w:rsidRDefault="005C585A">
            <w:pPr>
              <w:spacing w:line="276" w:lineRule="auto"/>
              <w:ind w:left="34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 Повышение эффективности использования топлива и воды в секторе ЖКХ муниципального образования;</w:t>
            </w:r>
          </w:p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 Обеспечение учета объектов потребляемых энергетических ресурсов и воды с использованием приборов учета.</w:t>
            </w:r>
          </w:p>
        </w:tc>
      </w:tr>
    </w:tbl>
    <w:p w:rsidR="005C585A" w:rsidRDefault="005C585A" w:rsidP="005C585A">
      <w:pPr>
        <w:spacing w:line="276" w:lineRule="auto"/>
        <w:jc w:val="center"/>
        <w:rPr>
          <w:rFonts w:ascii="Times New Roman" w:hAnsi="Times New Roman"/>
        </w:rPr>
      </w:pPr>
    </w:p>
    <w:p w:rsidR="005C585A" w:rsidRDefault="005C585A" w:rsidP="005C585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</w:rPr>
        <w:lastRenderedPageBreak/>
        <w:t>1.</w:t>
      </w:r>
      <w:r>
        <w:rPr>
          <w:rFonts w:ascii="Times New Roman" w:hAnsi="Times New Roman"/>
          <w:b/>
        </w:rPr>
        <w:t xml:space="preserve"> ОБЩИЕ СВЕДЕНИЯ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Пригородненский</w:t>
      </w:r>
      <w:proofErr w:type="spellEnd"/>
      <w:r>
        <w:rPr>
          <w:rFonts w:ascii="Times New Roman" w:hAnsi="Times New Roman"/>
        </w:rPr>
        <w:t xml:space="preserve"> сельсовет входит в состав  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  района Курской области. 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Администрация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района  располагается по адресу: 306530, Курская область, </w:t>
      </w:r>
      <w:proofErr w:type="spellStart"/>
      <w:r>
        <w:rPr>
          <w:rFonts w:ascii="Times New Roman" w:hAnsi="Times New Roman"/>
        </w:rPr>
        <w:t>Щигровский</w:t>
      </w:r>
      <w:proofErr w:type="spellEnd"/>
      <w:r>
        <w:rPr>
          <w:rFonts w:ascii="Times New Roman" w:hAnsi="Times New Roman"/>
        </w:rPr>
        <w:t xml:space="preserve"> район </w:t>
      </w:r>
      <w:proofErr w:type="spellStart"/>
      <w:r>
        <w:rPr>
          <w:rFonts w:ascii="Times New Roman" w:hAnsi="Times New Roman"/>
        </w:rPr>
        <w:t>сл</w:t>
      </w:r>
      <w:proofErr w:type="gramStart"/>
      <w:r>
        <w:rPr>
          <w:rFonts w:ascii="Times New Roman" w:hAnsi="Times New Roman"/>
        </w:rPr>
        <w:t>.П</w:t>
      </w:r>
      <w:proofErr w:type="gramEnd"/>
      <w:r>
        <w:rPr>
          <w:rFonts w:ascii="Times New Roman" w:hAnsi="Times New Roman"/>
        </w:rPr>
        <w:t>ригородняя</w:t>
      </w:r>
      <w:proofErr w:type="spellEnd"/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Территория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 составляет  90,9 кв. км.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Численность населения составляет около 1,5 </w:t>
      </w:r>
      <w:proofErr w:type="spellStart"/>
      <w:r>
        <w:rPr>
          <w:rFonts w:ascii="Times New Roman" w:hAnsi="Times New Roman"/>
        </w:rPr>
        <w:t>тыс</w:t>
      </w:r>
      <w:proofErr w:type="gramStart"/>
      <w:r>
        <w:rPr>
          <w:rFonts w:ascii="Times New Roman" w:hAnsi="Times New Roman"/>
        </w:rPr>
        <w:t>.ч</w:t>
      </w:r>
      <w:proofErr w:type="gramEnd"/>
      <w:r>
        <w:rPr>
          <w:rFonts w:ascii="Times New Roman" w:hAnsi="Times New Roman"/>
        </w:rPr>
        <w:t>ел</w:t>
      </w:r>
      <w:proofErr w:type="spellEnd"/>
      <w:r>
        <w:rPr>
          <w:rFonts w:ascii="Times New Roman" w:hAnsi="Times New Roman"/>
        </w:rPr>
        <w:t>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Таблица 1. Населенные пункты в составе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tbl>
      <w:tblPr>
        <w:tblW w:w="0" w:type="auto"/>
        <w:tblInd w:w="1951" w:type="dxa"/>
        <w:tblLook w:val="04A0" w:firstRow="1" w:lastRow="0" w:firstColumn="1" w:lastColumn="0" w:noHBand="0" w:noVBand="1"/>
      </w:tblPr>
      <w:tblGrid>
        <w:gridCol w:w="992"/>
        <w:gridCol w:w="4111"/>
      </w:tblGrid>
      <w:tr w:rsidR="005C585A" w:rsidTr="005C585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lang w:eastAsia="en-US"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Наименование</w:t>
            </w:r>
          </w:p>
        </w:tc>
      </w:tr>
      <w:tr w:rsidR="005C585A" w:rsidTr="005C585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сл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ригородняя</w:t>
            </w:r>
            <w:proofErr w:type="spellEnd"/>
          </w:p>
        </w:tc>
      </w:tr>
      <w:tr w:rsidR="005C585A" w:rsidTr="005C585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.А</w:t>
            </w:r>
            <w:proofErr w:type="gramEnd"/>
            <w:r>
              <w:rPr>
                <w:rFonts w:ascii="Times New Roman" w:hAnsi="Times New Roman"/>
                <w:lang w:eastAsia="en-US"/>
              </w:rPr>
              <w:t>вдеевка</w:t>
            </w:r>
            <w:proofErr w:type="spellEnd"/>
          </w:p>
        </w:tc>
      </w:tr>
      <w:tr w:rsidR="005C585A" w:rsidTr="005C585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.Б</w:t>
            </w:r>
            <w:proofErr w:type="gramEnd"/>
            <w:r>
              <w:rPr>
                <w:rFonts w:ascii="Times New Roman" w:hAnsi="Times New Roman"/>
                <w:lang w:eastAsia="en-US"/>
              </w:rPr>
              <w:t>ольшая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Лозовка</w:t>
            </w:r>
          </w:p>
        </w:tc>
      </w:tr>
      <w:tr w:rsidR="005C585A" w:rsidTr="005C585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/>
                <w:lang w:eastAsia="en-US"/>
              </w:rPr>
              <w:t>озловка</w:t>
            </w:r>
            <w:proofErr w:type="spellEnd"/>
          </w:p>
        </w:tc>
      </w:tr>
      <w:tr w:rsidR="005C585A" w:rsidTr="005C585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/>
                <w:lang w:eastAsia="en-US"/>
              </w:rPr>
              <w:t>уликовка</w:t>
            </w:r>
            <w:proofErr w:type="spellEnd"/>
          </w:p>
        </w:tc>
      </w:tr>
      <w:tr w:rsidR="005C585A" w:rsidTr="005C585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lang w:eastAsia="en-US"/>
              </w:rPr>
              <w:t>алая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Лозовка</w:t>
            </w:r>
          </w:p>
        </w:tc>
      </w:tr>
    </w:tbl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Административным центром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района является </w:t>
      </w:r>
      <w:proofErr w:type="spellStart"/>
      <w:r>
        <w:rPr>
          <w:rFonts w:ascii="Times New Roman" w:hAnsi="Times New Roman"/>
        </w:rPr>
        <w:t>сл</w:t>
      </w:r>
      <w:proofErr w:type="gramStart"/>
      <w:r>
        <w:rPr>
          <w:rFonts w:ascii="Times New Roman" w:hAnsi="Times New Roman"/>
        </w:rPr>
        <w:t>.П</w:t>
      </w:r>
      <w:proofErr w:type="gramEnd"/>
      <w:r>
        <w:rPr>
          <w:rFonts w:ascii="Times New Roman" w:hAnsi="Times New Roman"/>
        </w:rPr>
        <w:t>ригородняя</w:t>
      </w:r>
      <w:proofErr w:type="spellEnd"/>
      <w:r>
        <w:rPr>
          <w:rFonts w:ascii="Times New Roman" w:hAnsi="Times New Roman"/>
        </w:rPr>
        <w:t>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Основными задачами и функциями Администрации сельсовета являются: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Администрация сельсовета – орган местного самоуправления, осуществляющий исполнительно - распорядительные функции.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Администрацией сельсовета руководит Глава сельсовета на принципах единоначалия.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Структура Администрации сельсовета утверждается Собранием депутатов по представлению Главы сельсовета.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Администрация сельсовета обладает правами юридического лица и по организационно-правовой форме является муниципальным казенным учреждением.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Администрация сельсовета осуществляет следующие полномочия: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обеспечивает исполнительно-распорядительные функции по решению вопросов местного значения сельсовета в соответствии со статьей Устава в интересах населения сельсовета;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разрабатывает для представления Главой сельсовета в Собрание депутатов проект местного бюджета, после утверждения местного бюджета организует его исполнение и готовит отчет о его исполнении;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разрабатывает для представления Главой сельсовета в Собрание депутатов проекты планов и программ социально-экономического развития сельсовета, организует их исполнение;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управляет имуществом, находящимся в собственности сельсовета, в случаях и порядке, установленных Собранием депутатов;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создает, реорганизует, ликвидирует муниципальные учреждения в порядке, установленном Администрацией сельсовета;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5.1) создает, реорганизует, ликвидирует  муниципальные предприятия, а также устанавливает тарифы на услуги муниципальных предприятий и учреждений, выполнение </w:t>
      </w:r>
      <w:r>
        <w:rPr>
          <w:rFonts w:ascii="Times New Roman" w:hAnsi="Times New Roman"/>
        </w:rPr>
        <w:lastRenderedPageBreak/>
        <w:t>работ, за исключением случаев, предусмотренных федеральными законами, в порядке, установленном Собранием депутатов;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организует и осуществляет муниципальный контроль на территории сельсовета, разрабатывает и принимает административные регламенты осуществления муниципального контроля в соответствующих сферах деятельности;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осуществляет иные полномочия в соответствии с действующим законодательством.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Администрация сельсовета района осуществляет свою деятельность в соответствии с федеральным законодательством, законодательством Курской области, Уставом.</w:t>
      </w:r>
    </w:p>
    <w:p w:rsidR="005C585A" w:rsidRDefault="005C585A" w:rsidP="005C585A">
      <w:pPr>
        <w:rPr>
          <w:rFonts w:ascii="Times New Roman" w:eastAsia="Times New Roman" w:hAnsi="Times New Roman"/>
        </w:rPr>
      </w:pPr>
    </w:p>
    <w:p w:rsidR="005C585A" w:rsidRDefault="005C585A" w:rsidP="005C585A">
      <w:pPr>
        <w:spacing w:line="276" w:lineRule="auto"/>
        <w:ind w:left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 ОСНОВАНИЯ ДЛЯ РАЗРАБОТКИ МУНИЦИПАЛЬНОЙ ПРОГРАММЫ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Программа разработана в рамках действующего законодательства: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ФЗ от 23.11.2009г. №261-ФЗ «Об энергосбережении и о повышении энергетической эффективности и о внесении изменений в отдельные законодательные акты РФ (в ред. от 29.07.2016г.);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Постановление Правительства РФ от 11.02.2021г.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Приказ Минэкономразвития России от 28.04.2021г. №231 «Об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</w:t>
      </w:r>
      <w:proofErr w:type="spellStart"/>
      <w:r>
        <w:rPr>
          <w:rFonts w:ascii="Times New Roman" w:hAnsi="Times New Roman"/>
        </w:rPr>
        <w:t>энергоэффективности</w:t>
      </w:r>
      <w:proofErr w:type="spellEnd"/>
      <w:r>
        <w:rPr>
          <w:rFonts w:ascii="Times New Roman" w:hAnsi="Times New Roman"/>
        </w:rPr>
        <w:t>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Распоряжение Администрации Курской области от 03.02.2022 №53-ра «Об организации Администрацией Курской области работы по реализации государственной политики в сфере энергосбережения и повышения </w:t>
      </w:r>
      <w:proofErr w:type="spellStart"/>
      <w:r>
        <w:rPr>
          <w:rFonts w:ascii="Times New Roman" w:hAnsi="Times New Roman"/>
        </w:rPr>
        <w:t>энергоэффективности</w:t>
      </w:r>
      <w:proofErr w:type="spellEnd"/>
      <w:r>
        <w:rPr>
          <w:rFonts w:ascii="Times New Roman" w:hAnsi="Times New Roman"/>
        </w:rPr>
        <w:t>».</w:t>
      </w:r>
    </w:p>
    <w:p w:rsidR="005C585A" w:rsidRDefault="005C585A" w:rsidP="005C585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  <w:b/>
        </w:rPr>
        <w:t xml:space="preserve"> ОБЩАЯ ХАРАКТЕРИСТИКА ТЕКУЩЕГО СОСТОЯНИЯ СФЕРЫ ДЕЯТЕЛЬНОСТИ МУНИЦИПАЛЬНОГО ОБРАЗОВАНИЯ, В РАМКАХ КОТОРОЙ РЕАЛИЗУЕТСЯ ПРОГРАММА</w:t>
      </w:r>
    </w:p>
    <w:p w:rsidR="005C585A" w:rsidRDefault="005C585A" w:rsidP="005C585A">
      <w:pPr>
        <w:pStyle w:val="a9"/>
        <w:spacing w:line="276" w:lineRule="auto"/>
        <w:jc w:val="center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границах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 вопросы энергоснабжения отнесены к полномочиям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района.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Таблица 2 Подведомственные организации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района</w:t>
      </w: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704"/>
        <w:gridCol w:w="3548"/>
        <w:gridCol w:w="3544"/>
        <w:gridCol w:w="1559"/>
      </w:tblGrid>
      <w:tr w:rsidR="005C585A" w:rsidTr="005C585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Наименование зданий и сооружений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Местоположение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Год постройки</w:t>
            </w:r>
          </w:p>
        </w:tc>
      </w:tr>
      <w:tr w:rsidR="005C585A" w:rsidTr="005C585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МУК 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Пригородненский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ЦСДК»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306530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Щигровский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Природненскийсельсовет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ригородняя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ул.Комарова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Рассматриваются здания, подлежащие анализу по снижению потребления ТЭР согласно приказу Минэкономразвития России от 15 июля 2020 года № 425 «Об утверждении методических рекомендаций по определению целевого уровня снижения потребления </w:t>
      </w:r>
      <w:r>
        <w:rPr>
          <w:rFonts w:ascii="Times New Roman" w:hAnsi="Times New Roman"/>
        </w:rPr>
        <w:lastRenderedPageBreak/>
        <w:t>государственными (муниципальными) учреждениями суммарного объема потребляемых ими энергетических ресурсов и воды».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pStyle w:val="a9"/>
        <w:spacing w:line="276" w:lineRule="auto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Таблица 3.1 Информация о потреблении ТЭР учебными заведениями на территории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</w:t>
      </w:r>
    </w:p>
    <w:tbl>
      <w:tblPr>
        <w:tblW w:w="1035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3"/>
        <w:gridCol w:w="1701"/>
        <w:gridCol w:w="1275"/>
        <w:gridCol w:w="1276"/>
        <w:gridCol w:w="1701"/>
        <w:gridCol w:w="1559"/>
        <w:gridCol w:w="1985"/>
      </w:tblGrid>
      <w:tr w:rsidR="005C585A" w:rsidTr="005C585A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Наименование населенного пункта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Наименование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ind w:left="0"/>
              <w:jc w:val="center"/>
              <w:rPr>
                <w:rFonts w:ascii="Times New Roman" w:hAnsi="Times New Roman"/>
                <w:vertAlign w:val="superscript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Площадь </w:t>
            </w:r>
            <w:r>
              <w:rPr>
                <w:rFonts w:ascii="Times New Roman" w:hAnsi="Times New Roman"/>
                <w:lang w:val="en-US" w:eastAsia="en-US"/>
              </w:rPr>
              <w:t>F</w:t>
            </w:r>
            <w:r>
              <w:rPr>
                <w:rFonts w:ascii="Times New Roman" w:hAnsi="Times New Roman"/>
                <w:lang w:eastAsia="en-US"/>
              </w:rPr>
              <w:t>, м</w:t>
            </w:r>
            <w:proofErr w:type="gramStart"/>
            <w:r>
              <w:rPr>
                <w:rFonts w:ascii="Times New Roman" w:hAnsi="Times New Roman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Технологические показатели за 2023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Тариф, руб./Гкал</w:t>
            </w:r>
          </w:p>
          <w:p w:rsidR="005C585A" w:rsidRDefault="005C585A">
            <w:pPr>
              <w:pStyle w:val="a9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(Стоимость угля) тыс.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руб</w:t>
            </w:r>
            <w:proofErr w:type="spellEnd"/>
          </w:p>
        </w:tc>
      </w:tr>
      <w:tr w:rsidR="005C585A" w:rsidTr="005C585A">
        <w:trPr>
          <w:cantSplit/>
          <w:trHeight w:val="300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vertAlign w:val="superscript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pStyle w:val="a9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Объем потребления топлива на отпущенную тепловую энергию (газ – м</w:t>
            </w:r>
            <w:r>
              <w:rPr>
                <w:rFonts w:ascii="Times New Roman" w:hAnsi="Times New Roman"/>
                <w:vertAlign w:val="superscript"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>, уголь - тонн)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pStyle w:val="a9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Объем отпущенной тепловой энергии,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тысГкал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</w:tr>
      <w:tr w:rsidR="005C585A" w:rsidTr="005C585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8"/>
              </w:numPr>
              <w:suppressAutoHyphens w:val="0"/>
              <w:ind w:left="0"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color w:val="2021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202122"/>
                <w:lang w:eastAsia="en-US"/>
              </w:rPr>
              <w:t>сл</w:t>
            </w:r>
            <w:proofErr w:type="gramStart"/>
            <w:r>
              <w:rPr>
                <w:rFonts w:ascii="Times New Roman" w:hAnsi="Times New Roman"/>
                <w:color w:val="202122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color w:val="202122"/>
                <w:lang w:eastAsia="en-US"/>
              </w:rPr>
              <w:t>ригородняя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МКОУ 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Пригородненская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средняя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3,2</w:t>
            </w:r>
          </w:p>
        </w:tc>
      </w:tr>
    </w:tbl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Таблица 3.2 Сведения об объемах потребления ТЭР и воды объектами муниципальной собственности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р-на в 2023 году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tbl>
      <w:tblPr>
        <w:tblW w:w="96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1984"/>
        <w:gridCol w:w="1270"/>
        <w:gridCol w:w="1563"/>
        <w:gridCol w:w="1192"/>
        <w:gridCol w:w="1018"/>
        <w:gridCol w:w="1018"/>
        <w:gridCol w:w="1019"/>
      </w:tblGrid>
      <w:tr w:rsidR="005C585A" w:rsidTr="005C585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spacing w:line="276" w:lineRule="auto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Наименование зданий и сооружений</w:t>
            </w:r>
          </w:p>
        </w:tc>
        <w:tc>
          <w:tcPr>
            <w:tcW w:w="7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spacing w:line="276" w:lineRule="auto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Вид ТЭР</w:t>
            </w:r>
          </w:p>
        </w:tc>
      </w:tr>
      <w:tr w:rsidR="005C585A" w:rsidTr="005C585A">
        <w:trPr>
          <w:cantSplit/>
          <w:trHeight w:val="163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pStyle w:val="a9"/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Электрическая энергия тыс. кВт*час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pStyle w:val="a9"/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Газ</w:t>
            </w:r>
          </w:p>
          <w:p w:rsidR="005C585A" w:rsidRDefault="005C585A">
            <w:pPr>
              <w:pStyle w:val="a9"/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Тыс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vertAlign w:val="superscript"/>
                <w:lang w:eastAsia="en-US"/>
              </w:rPr>
              <w:t>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pStyle w:val="a9"/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Вода, м</w:t>
            </w:r>
            <w:r>
              <w:rPr>
                <w:rFonts w:ascii="Times New Roman" w:hAnsi="Times New Roman"/>
                <w:vertAlign w:val="superscript"/>
                <w:lang w:eastAsia="en-US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pStyle w:val="a9"/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Уголь,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т</w:t>
            </w:r>
            <w:proofErr w:type="gram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pStyle w:val="a9"/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Мазут,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т</w:t>
            </w:r>
            <w:proofErr w:type="gramEnd"/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pStyle w:val="a9"/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Прочее топливо,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т</w:t>
            </w:r>
            <w:proofErr w:type="gramEnd"/>
          </w:p>
        </w:tc>
      </w:tr>
      <w:tr w:rsidR="005C585A" w:rsidTr="005C58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spacing w:line="276" w:lineRule="auto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Пригородненского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сельсовета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20,218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5C585A" w:rsidTr="005C58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МУК 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Пригородненский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ЦСДК»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</w:tbl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Таблица 4 - Сведения о наличии и потребности приборов учета ТЭР и воды объектов муниципальной собственности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района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tbl>
      <w:tblPr>
        <w:tblW w:w="96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81"/>
        <w:gridCol w:w="2064"/>
        <w:gridCol w:w="1134"/>
        <w:gridCol w:w="992"/>
        <w:gridCol w:w="1563"/>
        <w:gridCol w:w="1276"/>
        <w:gridCol w:w="1134"/>
        <w:gridCol w:w="986"/>
      </w:tblGrid>
      <w:tr w:rsidR="005C585A" w:rsidTr="005C585A"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Наименование зданий и </w:t>
            </w:r>
            <w:r>
              <w:rPr>
                <w:rFonts w:ascii="Times New Roman" w:hAnsi="Times New Roman"/>
                <w:lang w:eastAsia="en-US"/>
              </w:rPr>
              <w:lastRenderedPageBreak/>
              <w:t>сооружений</w:t>
            </w:r>
          </w:p>
        </w:tc>
        <w:tc>
          <w:tcPr>
            <w:tcW w:w="7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Приборы коммерческого учета</w:t>
            </w:r>
          </w:p>
        </w:tc>
      </w:tr>
      <w:tr w:rsidR="005C585A" w:rsidTr="005C585A"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Электроэнергия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Газ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Вода</w:t>
            </w:r>
          </w:p>
        </w:tc>
      </w:tr>
      <w:tr w:rsidR="005C585A" w:rsidTr="005C585A">
        <w:trPr>
          <w:cantSplit/>
          <w:trHeight w:val="1498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Имеется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Отсутствует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Имеется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Отсутствует</w:t>
            </w:r>
          </w:p>
        </w:tc>
      </w:tr>
      <w:tr w:rsidR="005C585A" w:rsidTr="005C585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spacing w:line="276" w:lineRule="auto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Пригородненского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сельсовета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имеется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имеется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5C585A" w:rsidTr="005C585A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МУК 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Пригородненский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ЦСДК»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имеется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имеется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</w:tbl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пределах полномочий, установленных законодательством Российской Федерации </w:t>
      </w:r>
      <w:proofErr w:type="spellStart"/>
      <w:r>
        <w:rPr>
          <w:rFonts w:ascii="Times New Roman" w:hAnsi="Times New Roman"/>
        </w:rPr>
        <w:t>Пригородненский</w:t>
      </w:r>
      <w:proofErr w:type="spellEnd"/>
      <w:r>
        <w:rPr>
          <w:rFonts w:ascii="Times New Roman" w:hAnsi="Times New Roman"/>
        </w:rPr>
        <w:t xml:space="preserve"> сельсовет должен уделять особое значение доступности населения к местному ресурсу – питьевой воде, которая по качеству и стоимости услуг поставки обеспечивала бы комфортность проживания населения на территории сельсовета.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Таблица 5 - Объекты и показатели систем водоснабжения населенных пунктов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 р-на за 2021 год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150"/>
        <w:gridCol w:w="798"/>
        <w:gridCol w:w="850"/>
        <w:gridCol w:w="738"/>
        <w:gridCol w:w="2126"/>
        <w:gridCol w:w="1837"/>
      </w:tblGrid>
      <w:tr w:rsidR="005C585A" w:rsidTr="005C585A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spacing w:line="276" w:lineRule="auto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spacing w:line="276" w:lineRule="auto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Наименование населенных пунктов</w:t>
            </w:r>
          </w:p>
        </w:tc>
        <w:tc>
          <w:tcPr>
            <w:tcW w:w="2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spacing w:line="276" w:lineRule="auto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Характеристика объектов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pStyle w:val="a9"/>
              <w:spacing w:line="27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 затраченной электроэнергии в 2021 г. (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тыс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/>
                <w:lang w:eastAsia="en-US"/>
              </w:rPr>
              <w:t>Вт</w:t>
            </w:r>
            <w:proofErr w:type="spellEnd"/>
            <w:r>
              <w:rPr>
                <w:rFonts w:ascii="Times New Roman" w:hAnsi="Times New Roman"/>
                <w:lang w:eastAsia="en-US"/>
              </w:rPr>
              <w:t>*час)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pStyle w:val="a9"/>
              <w:spacing w:line="27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 отпущенной потребителям воды в 2021 г (тыс. м</w:t>
            </w:r>
            <w:r>
              <w:rPr>
                <w:rFonts w:ascii="Times New Roman" w:hAnsi="Times New Roman"/>
                <w:vertAlign w:val="superscript"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>)</w:t>
            </w:r>
          </w:p>
        </w:tc>
      </w:tr>
      <w:tr w:rsidR="005C585A" w:rsidTr="005C585A">
        <w:trPr>
          <w:cantSplit/>
          <w:trHeight w:val="2078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pStyle w:val="a9"/>
              <w:spacing w:line="27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Скважина (ед.)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pStyle w:val="a9"/>
              <w:spacing w:line="27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Водонапорная башня (ед.)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pStyle w:val="a9"/>
              <w:spacing w:line="276" w:lineRule="auto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пожарный гидрант (ед.)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</w:tr>
      <w:tr w:rsidR="005C585A" w:rsidTr="005C58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10"/>
              </w:numPr>
              <w:suppressAutoHyphens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Пригородненский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сельский совет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180,0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300,0</w:t>
            </w:r>
          </w:p>
        </w:tc>
      </w:tr>
    </w:tbl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Таблица 6 - Оснащенность коммерческими приборами учета воды и электроэнергии в системах водоснабжения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р-на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956"/>
        <w:gridCol w:w="992"/>
        <w:gridCol w:w="1276"/>
        <w:gridCol w:w="1559"/>
        <w:gridCol w:w="1612"/>
        <w:gridCol w:w="1217"/>
      </w:tblGrid>
      <w:tr w:rsidR="005C585A" w:rsidTr="005C585A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Наименование населенных пунктов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Добыча воды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Приборы учета у потребителей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vertAlign w:val="superscript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Тариф, руб./м</w:t>
            </w:r>
            <w:r>
              <w:rPr>
                <w:rFonts w:ascii="Times New Roman" w:hAnsi="Times New Roman"/>
                <w:vertAlign w:val="superscript"/>
                <w:lang w:eastAsia="en-US"/>
              </w:rPr>
              <w:t>3</w:t>
            </w:r>
          </w:p>
        </w:tc>
      </w:tr>
      <w:tr w:rsidR="005C585A" w:rsidTr="005C585A">
        <w:trPr>
          <w:cantSplit/>
          <w:trHeight w:val="217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Наличие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водосчетчиков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Наличие электросчетчиков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 потребителей воды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Количество потребителей воды с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водосчетчиками</w:t>
            </w:r>
            <w:proofErr w:type="spellEnd"/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vertAlign w:val="superscript"/>
                <w:lang w:eastAsia="en-US"/>
              </w:rPr>
            </w:pPr>
          </w:p>
        </w:tc>
      </w:tr>
      <w:tr w:rsidR="005C585A" w:rsidTr="005C58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12"/>
              </w:numPr>
              <w:suppressAutoHyphens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Пригородненский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сельский совет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670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620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35,54</w:t>
            </w:r>
          </w:p>
        </w:tc>
      </w:tr>
    </w:tbl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Таблица 7 - Существующая система уличного освещения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lastRenderedPageBreak/>
        <w:t xml:space="preserve">сельсовета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р-на</w:t>
      </w:r>
    </w:p>
    <w:tbl>
      <w:tblPr>
        <w:tblW w:w="102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0"/>
        <w:gridCol w:w="2127"/>
        <w:gridCol w:w="1133"/>
        <w:gridCol w:w="850"/>
        <w:gridCol w:w="1133"/>
        <w:gridCol w:w="1984"/>
        <w:gridCol w:w="1983"/>
      </w:tblGrid>
      <w:tr w:rsidR="005C585A" w:rsidTr="005C585A"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Наименование населенных пунктов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Светильники</w:t>
            </w:r>
          </w:p>
        </w:tc>
      </w:tr>
      <w:tr w:rsidR="005C585A" w:rsidTr="005C585A">
        <w:trPr>
          <w:cantSplit/>
          <w:trHeight w:val="2613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Требующееся общее количество светильников, 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Фактически установлено, 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Из них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энергоэкономичных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Количество светильников, работающих в автоматизированной системе (день, ночь), 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 светильников, требующееся для освещения мест установки пожарных гидрантов</w:t>
            </w:r>
          </w:p>
        </w:tc>
      </w:tr>
      <w:tr w:rsidR="005C585A" w:rsidTr="005C585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14"/>
              </w:numPr>
              <w:suppressAutoHyphens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сл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ригородняя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</w:tr>
      <w:tr w:rsidR="005C585A" w:rsidTr="005C585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14"/>
              </w:numPr>
              <w:suppressAutoHyphens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.А</w:t>
            </w:r>
            <w:proofErr w:type="gramEnd"/>
            <w:r>
              <w:rPr>
                <w:rFonts w:ascii="Times New Roman" w:hAnsi="Times New Roman"/>
                <w:lang w:eastAsia="en-US"/>
              </w:rPr>
              <w:t>вдеевка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5C585A" w:rsidTr="005C585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14"/>
              </w:numPr>
              <w:suppressAutoHyphens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.Б</w:t>
            </w:r>
            <w:proofErr w:type="gramEnd"/>
            <w:r>
              <w:rPr>
                <w:rFonts w:ascii="Times New Roman" w:hAnsi="Times New Roman"/>
                <w:lang w:eastAsia="en-US"/>
              </w:rPr>
              <w:t>ольшая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Лозовка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5C585A" w:rsidTr="005C585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14"/>
              </w:numPr>
              <w:suppressAutoHyphens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/>
                <w:lang w:eastAsia="en-US"/>
              </w:rPr>
              <w:t>озловка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5C585A" w:rsidTr="005C585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14"/>
              </w:numPr>
              <w:suppressAutoHyphens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/>
                <w:lang w:eastAsia="en-US"/>
              </w:rPr>
              <w:t>уликовка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5C585A" w:rsidTr="005C585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14"/>
              </w:numPr>
              <w:suppressAutoHyphens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lang w:eastAsia="en-US"/>
              </w:rPr>
              <w:t>алая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Лозовка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5C585A" w:rsidTr="005C585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14"/>
              </w:numPr>
              <w:suppressAutoHyphens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color w:val="202122"/>
                <w:lang w:eastAsia="en-US"/>
              </w:rPr>
            </w:pPr>
            <w:r>
              <w:rPr>
                <w:rFonts w:ascii="Times New Roman" w:hAnsi="Times New Roman"/>
                <w:color w:val="202122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</w:tr>
    </w:tbl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widowControl/>
        <w:suppressAutoHyphens w:val="0"/>
        <w:spacing w:line="276" w:lineRule="auto"/>
        <w:rPr>
          <w:rFonts w:ascii="Times New Roman" w:hAnsi="Times New Roman"/>
        </w:rPr>
        <w:sectPr w:rsidR="005C585A">
          <w:pgSz w:w="11906" w:h="16838"/>
          <w:pgMar w:top="1134" w:right="1134" w:bottom="1134" w:left="1134" w:header="709" w:footer="709" w:gutter="0"/>
          <w:cols w:space="720"/>
        </w:sect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Таблица 8 Информация об оснащенности приборами учета ТЭР и воды МКД 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р-на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tbl>
      <w:tblPr>
        <w:tblW w:w="15420" w:type="dxa"/>
        <w:tblLayout w:type="fixed"/>
        <w:tblLook w:val="04A0" w:firstRow="1" w:lastRow="0" w:firstColumn="1" w:lastColumn="0" w:noHBand="0" w:noVBand="1"/>
      </w:tblPr>
      <w:tblGrid>
        <w:gridCol w:w="705"/>
        <w:gridCol w:w="1135"/>
        <w:gridCol w:w="1135"/>
        <w:gridCol w:w="1105"/>
        <w:gridCol w:w="993"/>
        <w:gridCol w:w="992"/>
        <w:gridCol w:w="1134"/>
        <w:gridCol w:w="1559"/>
        <w:gridCol w:w="992"/>
        <w:gridCol w:w="1276"/>
        <w:gridCol w:w="1134"/>
        <w:gridCol w:w="1276"/>
        <w:gridCol w:w="992"/>
        <w:gridCol w:w="992"/>
      </w:tblGrid>
      <w:tr w:rsidR="005C585A" w:rsidTr="005C585A"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МКД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Электрическая энергия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Холодная вода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Газ</w:t>
            </w:r>
          </w:p>
        </w:tc>
      </w:tr>
      <w:tr w:rsidR="005C585A" w:rsidTr="005C585A">
        <w:trPr>
          <w:cantSplit/>
          <w:trHeight w:val="79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Общее число МКД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Общая площадь МКД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 жителей, проживающих в МКД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Число квартир и нежилых помещений  в МКД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Общедомовые приборы учета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Индивидуальные приборы учета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Общедомовые приборы учета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Индивидуальные приборы учета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Индивидуальные приборы учета</w:t>
            </w:r>
          </w:p>
        </w:tc>
      </w:tr>
      <w:tr w:rsidR="005C585A" w:rsidTr="005C585A">
        <w:trPr>
          <w:trHeight w:val="3194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Число домов оснащенных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Число домов, требующих оснащения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Число квартир и нежилых помещений МКД оснащенных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Число квартир и нежилых помещений МКД требующих оснащения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Число домов оснащенных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Число домов, требующих оснащения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Число квартир и нежилых помещений МКД оснащенных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Число квартир и нежилых помещений МКД требующих оснащения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Число квартир и нежилых помещений МКД оснащенных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Число квартир и нежилых помещений МКД требующих оснащения</w:t>
            </w:r>
          </w:p>
        </w:tc>
      </w:tr>
      <w:tr w:rsidR="005C585A" w:rsidTr="005C585A">
        <w:trPr>
          <w:trHeight w:val="4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Тыс. м</w:t>
            </w:r>
            <w:proofErr w:type="gramStart"/>
            <w:r>
              <w:rPr>
                <w:rFonts w:ascii="Times New Roman" w:hAnsi="Times New Roman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Тыс. 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(п)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(п)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(п)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(п)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(п)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(п)</w:t>
            </w:r>
          </w:p>
        </w:tc>
      </w:tr>
      <w:tr w:rsidR="005C585A" w:rsidTr="005C585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0,715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0,031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</w:tbl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widowControl/>
        <w:suppressAutoHyphens w:val="0"/>
        <w:spacing w:line="276" w:lineRule="auto"/>
        <w:rPr>
          <w:rFonts w:ascii="Times New Roman" w:hAnsi="Times New Roman"/>
        </w:rPr>
        <w:sectPr w:rsidR="005C585A">
          <w:pgSz w:w="16838" w:h="11906" w:orient="landscape"/>
          <w:pgMar w:top="1134" w:right="1134" w:bottom="1134" w:left="1134" w:header="709" w:footer="709" w:gutter="0"/>
          <w:cols w:space="720"/>
        </w:sectPr>
      </w:pPr>
    </w:p>
    <w:p w:rsidR="005C585A" w:rsidRDefault="005C585A" w:rsidP="005C585A">
      <w:pPr>
        <w:spacing w:line="276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Таблица 9. Структура потребления ТЭР, холодной воды и основных показателей в МКД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</w:t>
      </w:r>
    </w:p>
    <w:p w:rsidR="005C585A" w:rsidRDefault="005C585A" w:rsidP="005C585A">
      <w:pPr>
        <w:spacing w:line="276" w:lineRule="auto"/>
        <w:ind w:firstLine="709"/>
        <w:jc w:val="center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2410"/>
        <w:gridCol w:w="1695"/>
      </w:tblGrid>
      <w:tr w:rsidR="005C585A" w:rsidTr="005C58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Ед. измерения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</w:t>
            </w:r>
          </w:p>
        </w:tc>
      </w:tr>
      <w:tr w:rsidR="005C585A" w:rsidTr="005C58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16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Общее потребление электрической энергии в МКД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Тыс</w:t>
            </w:r>
            <w:proofErr w:type="spellEnd"/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кВт∙час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1,8</w:t>
            </w:r>
          </w:p>
        </w:tc>
      </w:tr>
      <w:tr w:rsidR="005C585A" w:rsidTr="005C58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16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Общее потребление тепловой энергии (ЦТС) в МКД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Тыс. Гкал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5C585A" w:rsidTr="005C58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16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Общее потребление холодной воды в МКД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Тыс. м</w:t>
            </w:r>
            <w:r>
              <w:rPr>
                <w:rFonts w:ascii="Times New Roman" w:hAnsi="Times New Roman"/>
                <w:vertAlign w:val="superscript"/>
                <w:lang w:eastAsia="en-US"/>
              </w:rPr>
              <w:t>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1,2</w:t>
            </w:r>
          </w:p>
        </w:tc>
      </w:tr>
      <w:tr w:rsidR="005C585A" w:rsidTr="005C58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16"/>
              </w:numPr>
              <w:suppressAutoHyphens w:val="0"/>
              <w:spacing w:line="276" w:lineRule="auto"/>
              <w:ind w:left="0" w:firstLine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Площадь домов с классом энергетической эффективности «В» и выше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Тыс. м</w:t>
            </w:r>
            <w:proofErr w:type="gramStart"/>
            <w:r>
              <w:rPr>
                <w:rFonts w:ascii="Times New Roman" w:hAnsi="Times New Roman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</w:tbl>
    <w:p w:rsidR="005C585A" w:rsidRDefault="005C585A" w:rsidP="005C585A">
      <w:pPr>
        <w:jc w:val="center"/>
        <w:rPr>
          <w:rFonts w:ascii="Times New Roman" w:hAnsi="Times New Roman"/>
        </w:rPr>
      </w:pPr>
    </w:p>
    <w:p w:rsidR="005C585A" w:rsidRDefault="005C585A" w:rsidP="005C585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 ПРИОРИТЕТЫ И ЦЕЛИ МУНИЦИПАЛЬНОЙ ПРОГРАММЫ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  <w:color w:val="202124"/>
          <w:shd w:val="clear" w:color="auto" w:fill="FFFFFF"/>
        </w:rPr>
      </w:pPr>
      <w:proofErr w:type="gramStart"/>
      <w:r>
        <w:rPr>
          <w:rFonts w:ascii="Times New Roman" w:hAnsi="Times New Roman"/>
        </w:rPr>
        <w:t>Приоритеты и цели, планируемые к достижению в Программе, определяются законодательными полномочиями муниципального образования и требованиями Приказа Минэкономразвития России от 28.04.2021г. №231 «</w:t>
      </w:r>
      <w:r>
        <w:rPr>
          <w:rFonts w:ascii="Times New Roman" w:hAnsi="Times New Roman"/>
          <w:color w:val="202124"/>
          <w:shd w:val="clear" w:color="auto" w:fill="FFFFFF"/>
        </w:rPr>
        <w:t xml:space="preserve">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эффективности" применительно к </w:t>
      </w:r>
      <w:proofErr w:type="spellStart"/>
      <w:r>
        <w:rPr>
          <w:rFonts w:ascii="Times New Roman" w:hAnsi="Times New Roman"/>
        </w:rPr>
        <w:t>Пригородненскому</w:t>
      </w:r>
      <w:proofErr w:type="spellEnd"/>
      <w:r>
        <w:rPr>
          <w:rFonts w:ascii="Times New Roman" w:hAnsi="Times New Roman"/>
        </w:rPr>
        <w:t xml:space="preserve"> сельсовету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р-на</w:t>
      </w:r>
      <w:r>
        <w:rPr>
          <w:rFonts w:ascii="Times New Roman" w:hAnsi="Times New Roman"/>
          <w:color w:val="202124"/>
          <w:shd w:val="clear" w:color="auto" w:fill="FFFFFF"/>
        </w:rPr>
        <w:t xml:space="preserve">: </w:t>
      </w:r>
      <w:proofErr w:type="gramEnd"/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  <w:color w:val="202124"/>
          <w:shd w:val="clear" w:color="auto" w:fill="FFFFFF"/>
        </w:rPr>
      </w:pPr>
      <w:r>
        <w:rPr>
          <w:rFonts w:ascii="Times New Roman" w:hAnsi="Times New Roman"/>
          <w:color w:val="202124"/>
          <w:shd w:val="clear" w:color="auto" w:fill="FFFFFF"/>
        </w:rPr>
        <w:t>- целевые показатели, характеризующие оснащенность приборами учета используемых энергоресурсов;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  <w:color w:val="202124"/>
          <w:shd w:val="clear" w:color="auto" w:fill="FFFFFF"/>
        </w:rPr>
      </w:pPr>
      <w:r>
        <w:rPr>
          <w:rFonts w:ascii="Times New Roman" w:hAnsi="Times New Roman"/>
          <w:color w:val="202124"/>
          <w:shd w:val="clear" w:color="auto" w:fill="FFFFFF"/>
        </w:rPr>
        <w:t>- целевые показатели, характеризующие потребление энергетических ресурсов муниципальных организаций, находящихся в ведении сельсовета;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  <w:color w:val="202124"/>
          <w:shd w:val="clear" w:color="auto" w:fill="FFFFFF"/>
        </w:rPr>
      </w:pPr>
      <w:r>
        <w:rPr>
          <w:rFonts w:ascii="Times New Roman" w:hAnsi="Times New Roman"/>
          <w:color w:val="202124"/>
          <w:shd w:val="clear" w:color="auto" w:fill="FFFFFF"/>
        </w:rPr>
        <w:t>- целевые показатели, характеризующие использование энергетических ресурсов в жилищно-коммунальном хозяйстве.</w:t>
      </w:r>
    </w:p>
    <w:p w:rsidR="005C585A" w:rsidRDefault="005C585A" w:rsidP="005C585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5 ПРОГНОЗ ОЖИДАЕМЫХ РЕЗУЛЬТАТОВ ПРИ РЕАЛИЗАЦИИ ПРЕДЛАГАЕМЫХ МЕРОПРИЯТИЙ, НАПРАВЛЕННЫХ НА ЭФФЕКТИВНОЕ ИСПОЛЬЗОВАНИЕ ЭНЕРГЕТИЧЕСКИХ РЕСУРСОВ И ВОДЫ НА ТЕРРИТОРИИ СЕЛЬСОВЕТА</w:t>
      </w:r>
    </w:p>
    <w:p w:rsidR="005C585A" w:rsidRDefault="005C585A" w:rsidP="005C585A">
      <w:pPr>
        <w:spacing w:line="276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(анализ, выводы, предложения)</w:t>
      </w:r>
    </w:p>
    <w:p w:rsidR="005C585A" w:rsidRDefault="005C585A" w:rsidP="005C585A">
      <w:pPr>
        <w:spacing w:line="276" w:lineRule="auto"/>
        <w:ind w:firstLine="709"/>
        <w:jc w:val="center"/>
        <w:rPr>
          <w:rFonts w:ascii="Times New Roman" w:hAnsi="Times New Roman"/>
          <w:b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5.1. Уровень оснащенности приборами учета используемых энергетических ресурсов и воды в </w:t>
      </w:r>
      <w:proofErr w:type="spellStart"/>
      <w:r>
        <w:rPr>
          <w:rFonts w:ascii="Times New Roman" w:hAnsi="Times New Roman"/>
          <w:b/>
        </w:rPr>
        <w:t>Пригородненском</w:t>
      </w:r>
      <w:proofErr w:type="spellEnd"/>
      <w:r>
        <w:rPr>
          <w:rFonts w:ascii="Times New Roman" w:hAnsi="Times New Roman"/>
          <w:b/>
        </w:rPr>
        <w:t xml:space="preserve"> сельсовете </w:t>
      </w:r>
      <w:proofErr w:type="spellStart"/>
      <w:r>
        <w:rPr>
          <w:rFonts w:ascii="Times New Roman" w:hAnsi="Times New Roman"/>
          <w:b/>
        </w:rPr>
        <w:t>Щигровского</w:t>
      </w:r>
      <w:proofErr w:type="spellEnd"/>
      <w:r>
        <w:rPr>
          <w:rFonts w:ascii="Times New Roman" w:hAnsi="Times New Roman"/>
          <w:b/>
        </w:rPr>
        <w:t xml:space="preserve"> р-на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 здания, находящиеся в собственности сельсовета оборудованы приборами коммерческого учета электроэнергии.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процессе дальнейшей эксплуатации приборы учета следует поверять в установленные сроки, а при замене их переходить на приборы учета адаптированные для работы в автоматических системах и системах диспетчеризации. 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</w:t>
      </w:r>
      <w:proofErr w:type="spellStart"/>
      <w:r>
        <w:rPr>
          <w:rFonts w:ascii="Times New Roman" w:hAnsi="Times New Roman"/>
        </w:rPr>
        <w:t>Пригородненском</w:t>
      </w:r>
      <w:proofErr w:type="spellEnd"/>
      <w:r>
        <w:rPr>
          <w:rFonts w:ascii="Times New Roman" w:hAnsi="Times New Roman"/>
        </w:rPr>
        <w:t xml:space="preserve"> сельсовете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р-на услуги по водоснабжению оказываются более чем 600 потребителям, которые осуществляют потребление воды с индивидуальными коммерческими приборами учета воды. 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5.2. Анализ потребления энергетических ресурсов зданий, находящихся в ведении сельсовета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Самый затратный энергоресурс при эксплуатации зданий – это тепловая энергия, в частности в зимний период. 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Однако в </w:t>
      </w:r>
      <w:proofErr w:type="spellStart"/>
      <w:r>
        <w:rPr>
          <w:rFonts w:ascii="Times New Roman" w:hAnsi="Times New Roman"/>
        </w:rPr>
        <w:t>Пригородненском</w:t>
      </w:r>
      <w:proofErr w:type="spellEnd"/>
      <w:r>
        <w:rPr>
          <w:rFonts w:ascii="Times New Roman" w:hAnsi="Times New Roman"/>
        </w:rPr>
        <w:t xml:space="preserve"> сельсовете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р-на из зданий, подлежащих анализу, в зданиях ДК используются газовые/электрические тепловые приборы, соответственно сделать логические выводы о качестве работы системы отопления не представляется возможным.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5.3. Использование энергетических ресурсов в коммунальном секторе сельсовета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территории сельсовета функционирует 7 скважин, 6 водонапорных башни, сети водопровода к потребителям. В населенных пунктах сельсовета более 600 потребителей воды.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Основным показателем эффективности работы системы водоснабжения является электроемкость системы, которая имеет следующие показатели. </w:t>
      </w:r>
    </w:p>
    <w:p w:rsidR="005C585A" w:rsidRDefault="005C585A" w:rsidP="005C585A">
      <w:pPr>
        <w:spacing w:line="276" w:lineRule="auto"/>
        <w:ind w:firstLine="709"/>
        <w:jc w:val="center"/>
        <w:rPr>
          <w:rFonts w:ascii="Times New Roman" w:hAnsi="Times New Roman"/>
          <w:b/>
          <w:i/>
        </w:rPr>
      </w:pPr>
    </w:p>
    <w:p w:rsidR="005C585A" w:rsidRDefault="005C585A" w:rsidP="005C585A">
      <w:pPr>
        <w:spacing w:line="276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Таблица 10 Электроемкость водоснабжения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р-на</w:t>
      </w:r>
    </w:p>
    <w:p w:rsidR="005C585A" w:rsidRDefault="005C585A" w:rsidP="005C585A">
      <w:pPr>
        <w:spacing w:line="276" w:lineRule="auto"/>
        <w:ind w:firstLine="709"/>
        <w:jc w:val="center"/>
        <w:rPr>
          <w:rFonts w:ascii="Times New Roman" w:hAnsi="Times New Roman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3260"/>
        <w:gridCol w:w="1881"/>
        <w:gridCol w:w="1700"/>
        <w:gridCol w:w="1924"/>
      </w:tblGrid>
      <w:tr w:rsidR="005C585A" w:rsidTr="005C58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lang w:eastAsia="en-US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Наименование населенного пункта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 затраченной электроэнергии,</w:t>
            </w:r>
          </w:p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тыс. кВт х час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 отпущенной воды потребителям,</w:t>
            </w:r>
          </w:p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тыс. м</w:t>
            </w:r>
            <w:r>
              <w:rPr>
                <w:rFonts w:ascii="Times New Roman" w:hAnsi="Times New Roman"/>
                <w:vertAlign w:val="superscript"/>
                <w:lang w:eastAsia="en-US"/>
              </w:rPr>
              <w:t>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Электроемкость оказания услуг по водоснабжению,</w:t>
            </w:r>
          </w:p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кВт х час / м</w:t>
            </w:r>
            <w:r>
              <w:rPr>
                <w:rFonts w:ascii="Times New Roman" w:hAnsi="Times New Roman"/>
                <w:vertAlign w:val="superscript"/>
                <w:lang w:eastAsia="en-US"/>
              </w:rPr>
              <w:t>3</w:t>
            </w:r>
          </w:p>
        </w:tc>
      </w:tr>
      <w:tr w:rsidR="005C585A" w:rsidTr="005C58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18"/>
              </w:numPr>
              <w:suppressAutoHyphens w:val="0"/>
              <w:spacing w:line="276" w:lineRule="auto"/>
              <w:ind w:left="0" w:firstLine="0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Пригородненский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сельсовет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0,6</w:t>
            </w:r>
          </w:p>
        </w:tc>
      </w:tr>
    </w:tbl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Усредненная электроемкость составляет 0,6 кВт х час / м</w:t>
      </w:r>
      <w:r>
        <w:rPr>
          <w:rFonts w:ascii="Times New Roman" w:hAnsi="Times New Roman"/>
          <w:vertAlign w:val="superscript"/>
        </w:rPr>
        <w:t>3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Результат проведенного анализа потребления говорит о завышенном удельном расходе.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ФГБОУ ВО «ЮЗГУ» провел инструментальное обследование 89 скважин добычи воды в разных районах Курской области и выполнил подбор </w:t>
      </w:r>
      <w:proofErr w:type="spellStart"/>
      <w:r>
        <w:rPr>
          <w:rFonts w:ascii="Times New Roman" w:hAnsi="Times New Roman"/>
        </w:rPr>
        <w:t>энергоэффективного</w:t>
      </w:r>
      <w:proofErr w:type="spellEnd"/>
      <w:r>
        <w:rPr>
          <w:rFonts w:ascii="Times New Roman" w:hAnsi="Times New Roman"/>
        </w:rPr>
        <w:t xml:space="preserve"> насосного оборудования.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Результатом проведенной работы было определено, что электроемкость добычи воды может составлять от 0,3 до 0,5 кВт х час / м</w:t>
      </w: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>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Превышение электроемкости в системах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р-на не критичны. При замене насосного оборудования следует проводить анализ существующего положения и выбирать из линейки насосов для скважин, насосы со следующими высокотехнологическими параметрами: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высокой износостойкостью;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насос должен быть оборудован специальным фильтром на всасывании, который улавливает крупные включения в перекачиваемой воде;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 встроенным обратным клапаном, который предотвращает обратный потом воды при остановке насоса, что сводит к минимуму риск гидравлических ударов в системе;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с встроенной защитой электродвигателя, которая обеспечивает защиту насоса от перегрузки, перегрева и скачков напряжения;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 защитой от «сухого» хода, которая автоматически отключает насос при недостатке воды в скважине;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 защитой насоса от высокого пускового тока, механических перегрузок и гидроударов и обеспечивает плавный пуск.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Тогда оптимизация работы насоса позволяет в зависимости от меняющихся условий эксплуатации обеспечивать максимальную производительность и стабильность работы системы водоснабжения при минимальных затратах потребления электроэнергии.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ликвидации технологических потерь при добыче воды следует обращать особое внимание на подбор эффективной системы регулирования заполнения башен для недопущения переливов воды.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 изложенного следует, что потенциал энергосбережения в данном случае составит: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0,6 – 0,450 = 0,15 кВт х час/м</w:t>
      </w: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>,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соответственно </w:t>
      </w:r>
      <w:r>
        <w:rPr>
          <w:rFonts w:ascii="Times New Roman" w:hAnsi="Times New Roman"/>
          <w:color w:val="202122"/>
        </w:rPr>
        <w:t>в тоннах условного топлива составляет -  0,9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т.у.</w:t>
      </w:r>
      <w:proofErr w:type="gramStart"/>
      <w:r>
        <w:rPr>
          <w:rFonts w:ascii="Times New Roman" w:hAnsi="Times New Roman"/>
        </w:rPr>
        <w:t>т</w:t>
      </w:r>
      <w:proofErr w:type="spellEnd"/>
      <w:proofErr w:type="gramEnd"/>
      <w:r>
        <w:rPr>
          <w:rFonts w:ascii="Times New Roman" w:hAnsi="Times New Roman"/>
        </w:rPr>
        <w:t xml:space="preserve">. 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Также рекомендуется установка </w:t>
      </w:r>
      <w:proofErr w:type="spellStart"/>
      <w:r>
        <w:rPr>
          <w:rFonts w:ascii="Times New Roman" w:hAnsi="Times New Roman"/>
        </w:rPr>
        <w:t>водосчетчиков</w:t>
      </w:r>
      <w:proofErr w:type="spellEnd"/>
      <w:r>
        <w:rPr>
          <w:rFonts w:ascii="Times New Roman" w:hAnsi="Times New Roman"/>
        </w:rPr>
        <w:t xml:space="preserve"> совместно с ремонтом колодцев.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5.4. Анализ эффективности уличного освещения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территории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р-на, отсутствует требуемое в полном объеме уличное освещение, что в ночное время не только нарушает комфортность проживания населения, но может сказаться на оказании своевременной первичной помощи при пожарной опасности, экстренной медицинской помощи и при других чрезвычайных ситуациях.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Требуемое количество светильников должно соответствовать нормам уличного освещения сельских поселений согласно СНИП 23-05-2010 (СП 323.1325800.2017).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Существующая система уличного освещения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р-на представлена в таблице.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Таблица 11 Система уличного освещения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р-на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  <w:b/>
        </w:rPr>
      </w:pPr>
    </w:p>
    <w:tbl>
      <w:tblPr>
        <w:tblW w:w="102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0"/>
        <w:gridCol w:w="2127"/>
        <w:gridCol w:w="1133"/>
        <w:gridCol w:w="850"/>
        <w:gridCol w:w="1133"/>
        <w:gridCol w:w="1984"/>
        <w:gridCol w:w="1983"/>
      </w:tblGrid>
      <w:tr w:rsidR="005C585A" w:rsidTr="005C585A"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Наименование населенных пунктов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Светильники</w:t>
            </w:r>
          </w:p>
        </w:tc>
      </w:tr>
      <w:tr w:rsidR="005C585A" w:rsidTr="005C585A">
        <w:trPr>
          <w:cantSplit/>
          <w:trHeight w:val="2613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Требующееся общее количество светильников, 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Фактически установлено, 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Из них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энергоэкономичных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Количество светильников, работающих в автоматизированной системе (день, ночь), 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585A" w:rsidRDefault="005C585A">
            <w:pPr>
              <w:spacing w:line="276" w:lineRule="auto"/>
              <w:ind w:left="113" w:right="11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 светильников, требующееся для освещения мест установки пожарных гидрантов</w:t>
            </w:r>
          </w:p>
        </w:tc>
      </w:tr>
      <w:tr w:rsidR="005C585A" w:rsidTr="005C585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20"/>
              </w:numPr>
              <w:suppressAutoHyphens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сл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ригородняя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</w:tr>
      <w:tr w:rsidR="005C585A" w:rsidTr="005C585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20"/>
              </w:numPr>
              <w:suppressAutoHyphens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.А</w:t>
            </w:r>
            <w:proofErr w:type="gramEnd"/>
            <w:r>
              <w:rPr>
                <w:rFonts w:ascii="Times New Roman" w:hAnsi="Times New Roman"/>
                <w:lang w:eastAsia="en-US"/>
              </w:rPr>
              <w:t>вдеевка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rPr>
                <w:rFonts w:ascii="Times New Roman" w:hAnsi="Times New Roman"/>
                <w:color w:val="202122"/>
                <w:lang w:eastAsia="en-US"/>
              </w:rPr>
            </w:pPr>
          </w:p>
        </w:tc>
      </w:tr>
      <w:tr w:rsidR="005C585A" w:rsidTr="005C585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20"/>
              </w:numPr>
              <w:suppressAutoHyphens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.Б</w:t>
            </w:r>
            <w:proofErr w:type="gramEnd"/>
            <w:r>
              <w:rPr>
                <w:rFonts w:ascii="Times New Roman" w:hAnsi="Times New Roman"/>
                <w:lang w:eastAsia="en-US"/>
              </w:rPr>
              <w:t>ольшая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Лозовка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rPr>
                <w:rFonts w:ascii="Times New Roman" w:hAnsi="Times New Roman"/>
                <w:color w:val="202122"/>
                <w:lang w:eastAsia="en-US"/>
              </w:rPr>
            </w:pPr>
          </w:p>
        </w:tc>
      </w:tr>
      <w:tr w:rsidR="005C585A" w:rsidTr="005C585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20"/>
              </w:numPr>
              <w:suppressAutoHyphens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/>
                <w:lang w:eastAsia="en-US"/>
              </w:rPr>
              <w:t>озловка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rPr>
                <w:rFonts w:ascii="Times New Roman" w:hAnsi="Times New Roman"/>
                <w:color w:val="202122"/>
                <w:lang w:eastAsia="en-US"/>
              </w:rPr>
            </w:pPr>
          </w:p>
        </w:tc>
      </w:tr>
      <w:tr w:rsidR="005C585A" w:rsidTr="005C585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20"/>
              </w:numPr>
              <w:suppressAutoHyphens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/>
                <w:lang w:eastAsia="en-US"/>
              </w:rPr>
              <w:t>уликовка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rPr>
                <w:rFonts w:ascii="Times New Roman" w:hAnsi="Times New Roman"/>
                <w:color w:val="202122"/>
                <w:lang w:eastAsia="en-US"/>
              </w:rPr>
            </w:pPr>
          </w:p>
        </w:tc>
      </w:tr>
      <w:tr w:rsidR="005C585A" w:rsidTr="005C585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20"/>
              </w:numPr>
              <w:suppressAutoHyphens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lang w:eastAsia="en-US"/>
              </w:rPr>
              <w:t>алая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Лозовка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rPr>
                <w:rFonts w:ascii="Times New Roman" w:hAnsi="Times New Roman"/>
                <w:color w:val="202122"/>
                <w:lang w:eastAsia="en-US"/>
              </w:rPr>
            </w:pPr>
          </w:p>
        </w:tc>
      </w:tr>
      <w:tr w:rsidR="005C585A" w:rsidTr="005C585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20"/>
              </w:numPr>
              <w:suppressAutoHyphens w:val="0"/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jc w:val="center"/>
              <w:rPr>
                <w:rFonts w:ascii="Times New Roman" w:hAnsi="Times New Roman"/>
                <w:color w:val="202122"/>
                <w:lang w:eastAsia="en-US"/>
              </w:rPr>
            </w:pPr>
            <w:r>
              <w:rPr>
                <w:rFonts w:ascii="Times New Roman" w:hAnsi="Times New Roman"/>
                <w:color w:val="202122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</w:tr>
    </w:tbl>
    <w:p w:rsidR="005C585A" w:rsidRDefault="005C585A" w:rsidP="005C585A">
      <w:pPr>
        <w:spacing w:line="276" w:lineRule="auto"/>
        <w:ind w:left="360"/>
        <w:jc w:val="center"/>
        <w:rPr>
          <w:rFonts w:ascii="Times New Roman" w:hAnsi="Times New Roman"/>
          <w:b/>
        </w:rPr>
      </w:pPr>
    </w:p>
    <w:p w:rsidR="005C585A" w:rsidRDefault="005C585A" w:rsidP="005C585A">
      <w:pPr>
        <w:spacing w:line="276" w:lineRule="auto"/>
        <w:ind w:left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ФИНАНСОВОЕ ОБЕСПЕЧЕНИЕ ПРОГРАММЫ</w:t>
      </w:r>
    </w:p>
    <w:p w:rsidR="005C585A" w:rsidRDefault="005C585A" w:rsidP="005C585A">
      <w:pPr>
        <w:spacing w:line="276" w:lineRule="auto"/>
        <w:ind w:left="360"/>
        <w:jc w:val="center"/>
        <w:rPr>
          <w:rFonts w:ascii="Times New Roman" w:hAnsi="Times New Roman"/>
          <w:b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Перечень возможных дополнительных источников для финансирования программы: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из бюджетов федерального и областного уровня при участии в федеральных и областных программах.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из бюджета муниципального района Курской области;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внебюджетных средств, заложенных в регулируемые цены и тарифы;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при использовании инструментов рыночной экономики – </w:t>
      </w:r>
      <w:proofErr w:type="spellStart"/>
      <w:r>
        <w:rPr>
          <w:rFonts w:ascii="Times New Roman" w:hAnsi="Times New Roman"/>
        </w:rPr>
        <w:t>энергосервис</w:t>
      </w:r>
      <w:proofErr w:type="spellEnd"/>
      <w:r>
        <w:rPr>
          <w:rFonts w:ascii="Times New Roman" w:hAnsi="Times New Roman"/>
        </w:rPr>
        <w:t xml:space="preserve"> и лизинг.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7. МОНИТОРИНГ РЕЗУЛЬТАТОВ РЕАЛИЗАЦИИ ПРОГРАММЫ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учетом сбалансированности программы по приоритетам проведения энергосбережения и повышения энергетической эффективности с использованием целевых показателей и критериев результат реализации программы определяется по изменению динамики целевых показателей.</w:t>
      </w:r>
    </w:p>
    <w:p w:rsidR="005C585A" w:rsidRDefault="005C585A" w:rsidP="005C585A">
      <w:pPr>
        <w:spacing w:line="276" w:lineRule="auto"/>
        <w:ind w:firstLine="709"/>
        <w:jc w:val="center"/>
        <w:rPr>
          <w:rFonts w:ascii="Times New Roman" w:hAnsi="Times New Roman"/>
          <w:b/>
        </w:rPr>
      </w:pPr>
    </w:p>
    <w:p w:rsidR="005C585A" w:rsidRDefault="005C585A" w:rsidP="005C585A">
      <w:pPr>
        <w:spacing w:line="276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8. СУЩЕСТВУЮЩИЕ РИСКИ</w:t>
      </w:r>
    </w:p>
    <w:p w:rsidR="005C585A" w:rsidRDefault="005C585A" w:rsidP="005C585A">
      <w:pPr>
        <w:spacing w:line="276" w:lineRule="auto"/>
        <w:ind w:firstLine="709"/>
        <w:jc w:val="center"/>
        <w:rPr>
          <w:rFonts w:ascii="Times New Roman" w:hAnsi="Times New Roman"/>
          <w:b/>
        </w:rPr>
      </w:pPr>
    </w:p>
    <w:p w:rsidR="005C585A" w:rsidRDefault="005C585A" w:rsidP="005C585A">
      <w:pPr>
        <w:pStyle w:val="a9"/>
        <w:widowControl/>
        <w:numPr>
          <w:ilvl w:val="0"/>
          <w:numId w:val="22"/>
        </w:numPr>
        <w:suppressAutoHyphens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Отсутствие сре</w:t>
      </w:r>
      <w:proofErr w:type="gramStart"/>
      <w:r>
        <w:rPr>
          <w:rFonts w:ascii="Times New Roman" w:hAnsi="Times New Roman"/>
        </w:rPr>
        <w:t>дств дл</w:t>
      </w:r>
      <w:proofErr w:type="gramEnd"/>
      <w:r>
        <w:rPr>
          <w:rFonts w:ascii="Times New Roman" w:hAnsi="Times New Roman"/>
        </w:rPr>
        <w:t>я финансирования программы</w:t>
      </w:r>
    </w:p>
    <w:p w:rsidR="005C585A" w:rsidRDefault="005C585A" w:rsidP="005C585A">
      <w:pPr>
        <w:pStyle w:val="a9"/>
        <w:widowControl/>
        <w:numPr>
          <w:ilvl w:val="0"/>
          <w:numId w:val="22"/>
        </w:numPr>
        <w:suppressAutoHyphens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Значительный рост цен на </w:t>
      </w:r>
      <w:proofErr w:type="spellStart"/>
      <w:r>
        <w:rPr>
          <w:rFonts w:ascii="Times New Roman" w:hAnsi="Times New Roman"/>
        </w:rPr>
        <w:t>энергоэффективное</w:t>
      </w:r>
      <w:proofErr w:type="spellEnd"/>
      <w:r>
        <w:rPr>
          <w:rFonts w:ascii="Times New Roman" w:hAnsi="Times New Roman"/>
        </w:rPr>
        <w:t xml:space="preserve"> оборудование</w:t>
      </w:r>
    </w:p>
    <w:p w:rsidR="005C585A" w:rsidRDefault="005C585A" w:rsidP="005C585A">
      <w:pPr>
        <w:pStyle w:val="a9"/>
        <w:widowControl/>
        <w:numPr>
          <w:ilvl w:val="0"/>
          <w:numId w:val="22"/>
        </w:numPr>
        <w:suppressAutoHyphens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Выход на длительный срок коммерческих приборов учета энергоресурсов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9. СИСТЕМА УПРАВЛЕНИЯ РЕАЛИЗАЦИЕЙ ПРОГРАММЫ</w:t>
      </w:r>
    </w:p>
    <w:p w:rsidR="005C585A" w:rsidRDefault="005C585A" w:rsidP="005C585A">
      <w:pPr>
        <w:spacing w:line="276" w:lineRule="auto"/>
        <w:ind w:firstLine="709"/>
        <w:jc w:val="center"/>
        <w:rPr>
          <w:rFonts w:ascii="Times New Roman" w:hAnsi="Times New Roman"/>
          <w:b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Текущее управление реализацией программы осуществляет глава муниципального образования.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10. МЕТОДИКА ОЦЕНКИ ЭФФЕКТИВНОСТИ РЕАЛИЗАЦИИ МУНИЦИПАЛЬНОЙ ПРОГРАММЫ</w:t>
      </w:r>
    </w:p>
    <w:p w:rsidR="005C585A" w:rsidRDefault="005C585A" w:rsidP="005C585A">
      <w:pPr>
        <w:spacing w:line="276" w:lineRule="auto"/>
        <w:ind w:firstLine="709"/>
        <w:jc w:val="center"/>
        <w:rPr>
          <w:rFonts w:ascii="Times New Roman" w:hAnsi="Times New Roman"/>
          <w:b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эффективности реализации программы производится путем сравнения каждого фактически достигнутого целевого показателя за соответствующий год с его прогнозным значением, утвержденным программой.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Эффективность реализации программы оценивается как степень фактического достижения целевого показателя по формуле: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Э = </w:t>
      </w:r>
      <w:proofErr w:type="spellStart"/>
      <w:r>
        <w:rPr>
          <w:rFonts w:ascii="Times New Roman" w:hAnsi="Times New Roman"/>
        </w:rPr>
        <w:t>П</w:t>
      </w:r>
      <w:r>
        <w:rPr>
          <w:rFonts w:ascii="Times New Roman" w:hAnsi="Times New Roman"/>
          <w:vertAlign w:val="subscript"/>
        </w:rPr>
        <w:t>ф</w:t>
      </w:r>
      <w:proofErr w:type="spellEnd"/>
      <w:r>
        <w:rPr>
          <w:rFonts w:ascii="Times New Roman" w:hAnsi="Times New Roman"/>
        </w:rPr>
        <w:t xml:space="preserve"> / </w:t>
      </w:r>
      <w:proofErr w:type="spellStart"/>
      <w:proofErr w:type="gramStart"/>
      <w:r>
        <w:rPr>
          <w:rFonts w:ascii="Times New Roman" w:hAnsi="Times New Roman"/>
        </w:rPr>
        <w:t>П</w:t>
      </w:r>
      <w:r>
        <w:rPr>
          <w:rFonts w:ascii="Times New Roman" w:hAnsi="Times New Roman"/>
          <w:vertAlign w:val="subscript"/>
        </w:rPr>
        <w:t>н</w:t>
      </w:r>
      <w:proofErr w:type="spellEnd"/>
      <w:proofErr w:type="gramEnd"/>
      <w:r>
        <w:rPr>
          <w:rFonts w:ascii="Times New Roman" w:hAnsi="Times New Roman"/>
        </w:rPr>
        <w:t xml:space="preserve"> х 100 %,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где </w:t>
      </w:r>
      <w:proofErr w:type="spellStart"/>
      <w:r>
        <w:rPr>
          <w:rFonts w:ascii="Times New Roman" w:hAnsi="Times New Roman"/>
        </w:rPr>
        <w:t>П</w:t>
      </w:r>
      <w:r>
        <w:rPr>
          <w:rFonts w:ascii="Times New Roman" w:hAnsi="Times New Roman"/>
          <w:vertAlign w:val="subscript"/>
        </w:rPr>
        <w:t>ф</w:t>
      </w:r>
      <w:proofErr w:type="spellEnd"/>
      <w:r>
        <w:rPr>
          <w:rFonts w:ascii="Times New Roman" w:hAnsi="Times New Roman"/>
          <w:vertAlign w:val="subscript"/>
        </w:rPr>
        <w:t xml:space="preserve"> </w:t>
      </w:r>
      <w:r>
        <w:rPr>
          <w:rFonts w:ascii="Times New Roman" w:hAnsi="Times New Roman"/>
        </w:rPr>
        <w:t>– фактический показатель, достигнутый в ходе реализации программы,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П</w:t>
      </w:r>
      <w:r>
        <w:rPr>
          <w:rFonts w:ascii="Times New Roman" w:hAnsi="Times New Roman"/>
          <w:vertAlign w:val="subscript"/>
        </w:rPr>
        <w:t>н</w:t>
      </w:r>
      <w:proofErr w:type="spellEnd"/>
      <w:proofErr w:type="gramEnd"/>
      <w:r>
        <w:rPr>
          <w:rFonts w:ascii="Times New Roman" w:hAnsi="Times New Roman"/>
        </w:rPr>
        <w:t xml:space="preserve"> – нормативный показатель, утвержденный программой.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Программа реализуется </w:t>
      </w:r>
      <w:proofErr w:type="gramStart"/>
      <w:r>
        <w:rPr>
          <w:rFonts w:ascii="Times New Roman" w:hAnsi="Times New Roman"/>
        </w:rPr>
        <w:t>эффективно</w:t>
      </w:r>
      <w:proofErr w:type="gramEnd"/>
      <w:r>
        <w:rPr>
          <w:rFonts w:ascii="Times New Roman" w:hAnsi="Times New Roman"/>
        </w:rPr>
        <w:t xml:space="preserve"> если планируемые целевые показатели выполняются на 80 % и более.</w:t>
      </w:r>
    </w:p>
    <w:p w:rsidR="005C585A" w:rsidRDefault="005C585A" w:rsidP="005C585A">
      <w:pPr>
        <w:spacing w:line="276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11. ЗАКЛЮЧЕНИЕ</w:t>
      </w:r>
    </w:p>
    <w:p w:rsidR="005C585A" w:rsidRDefault="005C585A" w:rsidP="005C585A">
      <w:pPr>
        <w:spacing w:line="276" w:lineRule="auto"/>
        <w:ind w:firstLine="709"/>
        <w:jc w:val="center"/>
        <w:rPr>
          <w:rFonts w:ascii="Times New Roman" w:hAnsi="Times New Roman"/>
          <w:b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Муниципальная программа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района предусматривает: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организацию учета и контроля по рациональному использованию, нормированию и </w:t>
      </w:r>
      <w:proofErr w:type="spellStart"/>
      <w:r>
        <w:rPr>
          <w:rFonts w:ascii="Times New Roman" w:hAnsi="Times New Roman"/>
        </w:rPr>
        <w:t>лимитированию</w:t>
      </w:r>
      <w:proofErr w:type="spellEnd"/>
      <w:r>
        <w:rPr>
          <w:rFonts w:ascii="Times New Roman" w:hAnsi="Times New Roman"/>
        </w:rPr>
        <w:t xml:space="preserve"> энергоресурсов и воды;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реализацию потенциала энергосбережения в объеме 2,45 </w:t>
      </w:r>
      <w:proofErr w:type="spellStart"/>
      <w:r>
        <w:rPr>
          <w:rFonts w:ascii="Times New Roman" w:hAnsi="Times New Roman"/>
        </w:rPr>
        <w:t>т.у.т</w:t>
      </w:r>
      <w:proofErr w:type="spellEnd"/>
      <w:r>
        <w:rPr>
          <w:rFonts w:ascii="Times New Roman" w:hAnsi="Times New Roman"/>
        </w:rPr>
        <w:t>. за счет повышения эффективности систем электро- и водоснабжения.</w:t>
      </w: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widowControl/>
        <w:suppressAutoHyphens w:val="0"/>
        <w:spacing w:line="276" w:lineRule="auto"/>
        <w:rPr>
          <w:rFonts w:ascii="Times New Roman" w:hAnsi="Times New Roman"/>
        </w:rPr>
        <w:sectPr w:rsidR="005C585A">
          <w:pgSz w:w="11906" w:h="16838"/>
          <w:pgMar w:top="1134" w:right="1134" w:bottom="1134" w:left="1134" w:header="709" w:footer="709" w:gutter="0"/>
          <w:cols w:space="720"/>
        </w:sect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Таблица 9 Объем средств и мероприятия по энергосбережению, финансируемых из бюджета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р-на.</w:t>
      </w:r>
    </w:p>
    <w:tbl>
      <w:tblPr>
        <w:tblW w:w="14790" w:type="dxa"/>
        <w:tblLayout w:type="fixed"/>
        <w:tblLook w:val="04A0" w:firstRow="1" w:lastRow="0" w:firstColumn="1" w:lastColumn="0" w:noHBand="0" w:noVBand="1"/>
      </w:tblPr>
      <w:tblGrid>
        <w:gridCol w:w="1243"/>
        <w:gridCol w:w="4822"/>
        <w:gridCol w:w="2153"/>
        <w:gridCol w:w="1392"/>
        <w:gridCol w:w="1417"/>
        <w:gridCol w:w="1418"/>
        <w:gridCol w:w="883"/>
        <w:gridCol w:w="109"/>
        <w:gridCol w:w="1353"/>
      </w:tblGrid>
      <w:tr w:rsidR="005C585A" w:rsidTr="005C585A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spacing w:line="276" w:lineRule="auto"/>
              <w:ind w:left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Наименование мероприятий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Ответственный исполнитель</w:t>
            </w:r>
          </w:p>
        </w:tc>
        <w:tc>
          <w:tcPr>
            <w:tcW w:w="6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Выделяемый объем сре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дств дл</w:t>
            </w:r>
            <w:proofErr w:type="gramEnd"/>
            <w:r>
              <w:rPr>
                <w:rFonts w:ascii="Times New Roman" w:hAnsi="Times New Roman"/>
                <w:lang w:eastAsia="en-US"/>
              </w:rPr>
              <w:t>я реализации программы (тыс. руб.)</w:t>
            </w:r>
          </w:p>
        </w:tc>
      </w:tr>
      <w:tr w:rsidR="005C585A" w:rsidTr="005C585A">
        <w:trPr>
          <w:trHeight w:val="65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</w:t>
            </w:r>
          </w:p>
        </w:tc>
      </w:tr>
      <w:tr w:rsidR="005C585A" w:rsidTr="005C585A">
        <w:tc>
          <w:tcPr>
            <w:tcW w:w="14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Организационные мероприятия</w:t>
            </w:r>
          </w:p>
        </w:tc>
      </w:tr>
      <w:tr w:rsidR="005C585A" w:rsidTr="005C585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24"/>
              </w:numPr>
              <w:suppressAutoHyphens w:val="0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Принятие муниципального нормативного правового акта в сфере энергосбережения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Глава сельсовета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Изменение в программу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5C585A" w:rsidTr="005C585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24"/>
              </w:numPr>
              <w:suppressAutoHyphens w:val="0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Обучение по подготовке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и повышению квалификации специалиста в области энергосбережения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Глава сельсовета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5,0</w:t>
            </w:r>
          </w:p>
        </w:tc>
      </w:tr>
      <w:tr w:rsidR="005C585A" w:rsidTr="005C585A">
        <w:tc>
          <w:tcPr>
            <w:tcW w:w="8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6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5,0</w:t>
            </w:r>
          </w:p>
        </w:tc>
      </w:tr>
      <w:tr w:rsidR="005C585A" w:rsidTr="005C585A">
        <w:tc>
          <w:tcPr>
            <w:tcW w:w="14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Технические и технологические мероприятия</w:t>
            </w:r>
          </w:p>
        </w:tc>
      </w:tr>
      <w:tr w:rsidR="005C585A" w:rsidTr="005C585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26"/>
              </w:numPr>
              <w:suppressAutoHyphens w:val="0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Мониторинг сетей электрического освещения, приборов учета и электрооборудования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Администрация сельсовета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5,0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1,0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16,0</w:t>
            </w:r>
          </w:p>
        </w:tc>
      </w:tr>
      <w:tr w:rsidR="005C585A" w:rsidTr="005C585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26"/>
              </w:numPr>
              <w:suppressAutoHyphens w:val="0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Мониторинг сетей водоснабжения, приборов учета и насосного оборудования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Администрация сельсовета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5,0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15,0</w:t>
            </w:r>
          </w:p>
        </w:tc>
      </w:tr>
      <w:tr w:rsidR="005C585A" w:rsidTr="005C585A">
        <w:tc>
          <w:tcPr>
            <w:tcW w:w="8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6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31,0</w:t>
            </w:r>
          </w:p>
        </w:tc>
      </w:tr>
    </w:tbl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Таблица 10 – Объем средств и мероприятия по энергосбережению, финансируемые из внебюджетных сре</w:t>
      </w:r>
      <w:proofErr w:type="gramStart"/>
      <w:r>
        <w:rPr>
          <w:rFonts w:ascii="Times New Roman" w:hAnsi="Times New Roman"/>
        </w:rPr>
        <w:t>дств в пр</w:t>
      </w:r>
      <w:proofErr w:type="gramEnd"/>
      <w:r>
        <w:rPr>
          <w:rFonts w:ascii="Times New Roman" w:hAnsi="Times New Roman"/>
        </w:rPr>
        <w:t xml:space="preserve">ограмме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р-на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820"/>
        <w:gridCol w:w="2152"/>
        <w:gridCol w:w="1250"/>
        <w:gridCol w:w="1276"/>
        <w:gridCol w:w="1275"/>
        <w:gridCol w:w="1060"/>
        <w:gridCol w:w="1711"/>
      </w:tblGrid>
      <w:tr w:rsidR="005C585A" w:rsidTr="005C585A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spacing w:line="276" w:lineRule="auto"/>
              <w:ind w:left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Наименование мероприятий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Ответственный исполнитель</w:t>
            </w:r>
          </w:p>
        </w:tc>
        <w:tc>
          <w:tcPr>
            <w:tcW w:w="6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Выделяемый объем сре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дств дл</w:t>
            </w:r>
            <w:proofErr w:type="gramEnd"/>
            <w:r>
              <w:rPr>
                <w:rFonts w:ascii="Times New Roman" w:hAnsi="Times New Roman"/>
                <w:lang w:eastAsia="en-US"/>
              </w:rPr>
              <w:t>я реализации программы (тыс. руб.)</w:t>
            </w:r>
          </w:p>
        </w:tc>
      </w:tr>
      <w:tr w:rsidR="005C585A" w:rsidTr="005C585A">
        <w:trPr>
          <w:trHeight w:val="65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</w:t>
            </w:r>
          </w:p>
        </w:tc>
      </w:tr>
      <w:tr w:rsidR="005C585A" w:rsidTr="005C585A"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Технические и технологические мероприятия</w:t>
            </w:r>
          </w:p>
        </w:tc>
      </w:tr>
      <w:tr w:rsidR="005C585A" w:rsidTr="005C585A"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Внебюджетные средства отсутствуют</w:t>
            </w:r>
          </w:p>
        </w:tc>
      </w:tr>
    </w:tbl>
    <w:p w:rsidR="005C585A" w:rsidRDefault="005C585A" w:rsidP="005C585A">
      <w:pPr>
        <w:spacing w:line="276" w:lineRule="auto"/>
        <w:ind w:firstLine="709"/>
        <w:jc w:val="center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Таблица 11 - Целевые показатели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р-на в области энергосбережения и повышения энергетической эффективности</w:t>
      </w:r>
    </w:p>
    <w:tbl>
      <w:tblPr>
        <w:tblW w:w="14790" w:type="dxa"/>
        <w:tblLayout w:type="fixed"/>
        <w:tblLook w:val="04A0" w:firstRow="1" w:lastRow="0" w:firstColumn="1" w:lastColumn="0" w:noHBand="0" w:noVBand="1"/>
      </w:tblPr>
      <w:tblGrid>
        <w:gridCol w:w="1243"/>
        <w:gridCol w:w="5064"/>
        <w:gridCol w:w="1911"/>
        <w:gridCol w:w="1250"/>
        <w:gridCol w:w="1134"/>
        <w:gridCol w:w="1134"/>
        <w:gridCol w:w="1807"/>
        <w:gridCol w:w="13"/>
        <w:gridCol w:w="1234"/>
      </w:tblGrid>
      <w:tr w:rsidR="005C585A" w:rsidTr="005C585A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spacing w:line="276" w:lineRule="auto"/>
              <w:ind w:left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5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Наименование показателя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Единица измерения</w:t>
            </w:r>
          </w:p>
        </w:tc>
        <w:tc>
          <w:tcPr>
            <w:tcW w:w="6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Значения показателей по годам</w:t>
            </w:r>
          </w:p>
        </w:tc>
      </w:tr>
      <w:tr w:rsidR="005C585A" w:rsidTr="005C585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2024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2026</w:t>
            </w:r>
          </w:p>
        </w:tc>
      </w:tr>
      <w:tr w:rsidR="005C585A" w:rsidTr="005C585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план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план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план</w:t>
            </w:r>
          </w:p>
        </w:tc>
      </w:tr>
      <w:tr w:rsidR="005C585A" w:rsidTr="005C585A">
        <w:tc>
          <w:tcPr>
            <w:tcW w:w="13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Целевые показатели, характеризующие оснащенность приборами учета используемых энергетических ресурсов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C585A" w:rsidTr="005C585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Доля потребляемой муниципальными учреждениями электрической энергии, приобретаемой по приборам учета, в общем объеме потребляемой электрической энергии муниципальными учреждениями на территории муниципального образования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%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</w:tr>
      <w:tr w:rsidR="005C585A" w:rsidTr="005C585A">
        <w:tc>
          <w:tcPr>
            <w:tcW w:w="14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Целевые показатели, характеризующие использование энергетических ресурсов в жилищно-коммунальном хозяйстве муниципального образования</w:t>
            </w:r>
          </w:p>
        </w:tc>
      </w:tr>
      <w:tr w:rsidR="005C585A" w:rsidTr="005C585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Доля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энергоэффективных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%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</w:tr>
      <w:tr w:rsidR="005C585A" w:rsidTr="005C585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28"/>
              </w:numPr>
              <w:suppressAutoHyphens w:val="0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Удельный расход электроэнергии в системе водоснабжения (водозабор-скважина, водонапорная башня и транспортировка) на территории муниципального образования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eastAsia="en-US"/>
                      </w:rPr>
                      <m:t>кВт×час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eastAsia="en-US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eastAsia="en-US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0,45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0,45</w:t>
            </w:r>
          </w:p>
        </w:tc>
      </w:tr>
    </w:tbl>
    <w:p w:rsidR="005C585A" w:rsidRDefault="005C585A" w:rsidP="005C585A">
      <w:pPr>
        <w:spacing w:line="276" w:lineRule="auto"/>
        <w:ind w:firstLine="709"/>
        <w:jc w:val="center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Таблица 12 - Общие сведения для расчета целевых показателей программы </w:t>
      </w:r>
      <w:proofErr w:type="spellStart"/>
      <w:r>
        <w:rPr>
          <w:rFonts w:ascii="Times New Roman" w:hAnsi="Times New Roman"/>
        </w:rPr>
        <w:t>Пригородненского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Щигровского</w:t>
      </w:r>
      <w:proofErr w:type="spellEnd"/>
      <w:r>
        <w:rPr>
          <w:rFonts w:ascii="Times New Roman" w:hAnsi="Times New Roman"/>
        </w:rPr>
        <w:t xml:space="preserve"> р-на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5103"/>
        <w:gridCol w:w="1843"/>
        <w:gridCol w:w="1276"/>
        <w:gridCol w:w="1417"/>
        <w:gridCol w:w="1560"/>
        <w:gridCol w:w="1275"/>
        <w:gridCol w:w="1070"/>
      </w:tblGrid>
      <w:tr w:rsidR="005C585A" w:rsidTr="005C585A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pStyle w:val="a9"/>
              <w:spacing w:line="276" w:lineRule="auto"/>
              <w:ind w:left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Наименование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Единица измерения</w:t>
            </w:r>
          </w:p>
        </w:tc>
        <w:tc>
          <w:tcPr>
            <w:tcW w:w="6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Значения показателей по годам</w:t>
            </w:r>
          </w:p>
        </w:tc>
      </w:tr>
      <w:tr w:rsidR="005C585A" w:rsidTr="005C585A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2026</w:t>
            </w:r>
          </w:p>
        </w:tc>
      </w:tr>
      <w:tr w:rsidR="005C585A" w:rsidTr="005C585A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факт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план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план</w:t>
            </w:r>
          </w:p>
        </w:tc>
      </w:tr>
      <w:tr w:rsidR="005C585A" w:rsidTr="005C585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30"/>
              </w:numPr>
              <w:suppressAutoHyphens w:val="0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Общий объем потребления электрической энергии учреждениями муниципального образования по приборам учета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Тыс</w:t>
            </w:r>
            <w:proofErr w:type="spellEnd"/>
            <w:proofErr w:type="gramEnd"/>
            <w:r>
              <w:rPr>
                <w:rFonts w:ascii="Times New Roman" w:hAnsi="Times New Roman"/>
                <w:lang w:eastAsia="en-US"/>
              </w:rPr>
              <w:t xml:space="preserve"> кВт х 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6,6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6,5</w:t>
            </w:r>
          </w:p>
        </w:tc>
      </w:tr>
      <w:tr w:rsidR="005C585A" w:rsidTr="005C585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30"/>
              </w:numPr>
              <w:suppressAutoHyphens w:val="0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Общий объем потребления электрической энергии учреждениями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Тыс</w:t>
            </w:r>
            <w:proofErr w:type="spellEnd"/>
            <w:proofErr w:type="gramEnd"/>
            <w:r>
              <w:rPr>
                <w:rFonts w:ascii="Times New Roman" w:hAnsi="Times New Roman"/>
                <w:lang w:eastAsia="en-US"/>
              </w:rPr>
              <w:t xml:space="preserve"> кВт х 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6,6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6,5</w:t>
            </w:r>
          </w:p>
        </w:tc>
      </w:tr>
      <w:tr w:rsidR="005C585A" w:rsidTr="005C585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30"/>
              </w:numPr>
              <w:suppressAutoHyphens w:val="0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Общая площадь зданий и помещений учреждений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</w:t>
            </w:r>
            <w:proofErr w:type="gramStart"/>
            <w:r>
              <w:rPr>
                <w:rFonts w:ascii="Times New Roman" w:hAnsi="Times New Roman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735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735</w:t>
            </w:r>
          </w:p>
        </w:tc>
      </w:tr>
      <w:tr w:rsidR="005C585A" w:rsidTr="005C585A">
        <w:trPr>
          <w:trHeight w:val="109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30"/>
              </w:numPr>
              <w:suppressAutoHyphens w:val="0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энергоэффективных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светильников в системах уличного освещения сельсовета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80</w:t>
            </w:r>
          </w:p>
        </w:tc>
      </w:tr>
      <w:tr w:rsidR="005C585A" w:rsidTr="005C585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30"/>
              </w:numPr>
              <w:suppressAutoHyphens w:val="0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Общее количество установленных светильников в системе уличного освещения сельсовета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60</w:t>
            </w:r>
          </w:p>
        </w:tc>
      </w:tr>
      <w:tr w:rsidR="005C585A" w:rsidTr="005C585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30"/>
              </w:numPr>
              <w:suppressAutoHyphens w:val="0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Объем электроэнергии на отпущенную холодную воду от водозабора (скважина, водонапорная башня и системы транспортировки)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Тыс.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кВт∙час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4,583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3,829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2,926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1,122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1,122</w:t>
            </w:r>
          </w:p>
        </w:tc>
      </w:tr>
      <w:tr w:rsidR="005C585A" w:rsidTr="005C585A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pStyle w:val="a9"/>
              <w:widowControl/>
              <w:numPr>
                <w:ilvl w:val="0"/>
                <w:numId w:val="30"/>
              </w:numPr>
              <w:suppressAutoHyphens w:val="0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Объем отпущенной холодной воды от водозаборов (скважина, водонапорная башня и системы транспортировки)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Тыс. м</w:t>
            </w:r>
            <w:r>
              <w:rPr>
                <w:rFonts w:ascii="Times New Roman" w:hAnsi="Times New Roman"/>
                <w:vertAlign w:val="superscript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10,049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9,049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8,049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7,049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7,049</w:t>
            </w:r>
          </w:p>
        </w:tc>
      </w:tr>
    </w:tbl>
    <w:p w:rsidR="005C585A" w:rsidRDefault="005C585A" w:rsidP="005C585A">
      <w:pPr>
        <w:spacing w:line="276" w:lineRule="auto"/>
        <w:ind w:firstLine="709"/>
        <w:jc w:val="center"/>
        <w:rPr>
          <w:rFonts w:ascii="Times New Roman" w:hAnsi="Times New Roman"/>
        </w:rPr>
      </w:pPr>
    </w:p>
    <w:p w:rsidR="005C585A" w:rsidRDefault="005C585A" w:rsidP="005C585A">
      <w:pPr>
        <w:spacing w:line="276" w:lineRule="auto"/>
        <w:ind w:left="7797" w:right="-31"/>
        <w:jc w:val="right"/>
        <w:rPr>
          <w:rFonts w:ascii="Times New Roman" w:eastAsia="Times New Roman" w:hAnsi="Times New Roman"/>
        </w:rPr>
      </w:pPr>
    </w:p>
    <w:p w:rsidR="005C585A" w:rsidRDefault="005C585A" w:rsidP="005C585A">
      <w:pPr>
        <w:spacing w:line="276" w:lineRule="auto"/>
        <w:ind w:left="7797" w:right="-31"/>
        <w:jc w:val="right"/>
        <w:rPr>
          <w:rFonts w:ascii="Times New Roman" w:eastAsia="Times New Roman" w:hAnsi="Times New Roman"/>
        </w:rPr>
      </w:pPr>
    </w:p>
    <w:p w:rsidR="005C585A" w:rsidRDefault="005C585A" w:rsidP="005C585A">
      <w:pPr>
        <w:spacing w:line="276" w:lineRule="auto"/>
        <w:ind w:left="7797" w:right="-31"/>
        <w:jc w:val="right"/>
        <w:rPr>
          <w:rFonts w:ascii="Times New Roman" w:eastAsia="Times New Roman" w:hAnsi="Times New Roman"/>
        </w:rPr>
      </w:pPr>
    </w:p>
    <w:p w:rsidR="005C585A" w:rsidRDefault="005C585A" w:rsidP="005C585A">
      <w:pPr>
        <w:widowControl/>
        <w:suppressAutoHyphens w:val="0"/>
        <w:spacing w:line="276" w:lineRule="auto"/>
        <w:rPr>
          <w:rFonts w:ascii="Times New Roman" w:eastAsia="Times New Roman" w:hAnsi="Times New Roman"/>
        </w:rPr>
        <w:sectPr w:rsidR="005C585A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5C585A" w:rsidRDefault="005C585A" w:rsidP="005C585A">
      <w:pPr>
        <w:spacing w:line="276" w:lineRule="auto"/>
        <w:ind w:left="7797" w:right="-3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Приложение 1</w:t>
      </w:r>
    </w:p>
    <w:p w:rsidR="005C585A" w:rsidRDefault="005C585A" w:rsidP="005C585A">
      <w:pPr>
        <w:spacing w:line="276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Сведения о показателях (индикаторах) муниципальной программы </w:t>
      </w:r>
      <w:proofErr w:type="spellStart"/>
      <w:r>
        <w:rPr>
          <w:rFonts w:ascii="Times New Roman" w:hAnsi="Times New Roman"/>
          <w:b/>
        </w:rPr>
        <w:t>Пригородненского</w:t>
      </w:r>
      <w:proofErr w:type="spellEnd"/>
      <w:r>
        <w:rPr>
          <w:rFonts w:ascii="Times New Roman" w:hAnsi="Times New Roman"/>
          <w:b/>
        </w:rPr>
        <w:t xml:space="preserve"> сельсовета </w:t>
      </w:r>
      <w:proofErr w:type="spellStart"/>
      <w:r>
        <w:rPr>
          <w:rFonts w:ascii="Times New Roman" w:hAnsi="Times New Roman"/>
          <w:b/>
        </w:rPr>
        <w:t>Щигровского</w:t>
      </w:r>
      <w:proofErr w:type="spellEnd"/>
      <w:r>
        <w:rPr>
          <w:rFonts w:ascii="Times New Roman" w:hAnsi="Times New Roman"/>
          <w:b/>
        </w:rPr>
        <w:t xml:space="preserve"> р-на</w:t>
      </w:r>
    </w:p>
    <w:p w:rsidR="005C585A" w:rsidRDefault="005C585A" w:rsidP="005C585A">
      <w:pPr>
        <w:spacing w:line="276" w:lineRule="auto"/>
        <w:jc w:val="center"/>
        <w:rPr>
          <w:rFonts w:ascii="Times New Roman" w:eastAsia="Times New Roman" w:hAnsi="Times New Roman"/>
          <w:b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"/>
        <w:gridCol w:w="3535"/>
        <w:gridCol w:w="1326"/>
        <w:gridCol w:w="682"/>
        <w:gridCol w:w="661"/>
        <w:gridCol w:w="707"/>
        <w:gridCol w:w="981"/>
        <w:gridCol w:w="725"/>
      </w:tblGrid>
      <w:tr w:rsidR="005C585A" w:rsidTr="005C585A">
        <w:tc>
          <w:tcPr>
            <w:tcW w:w="697" w:type="dxa"/>
            <w:vMerge w:val="restart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№</w:t>
            </w:r>
          </w:p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lang w:eastAsia="en-US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lang w:eastAsia="en-US"/>
              </w:rPr>
              <w:t>/п</w:t>
            </w:r>
          </w:p>
        </w:tc>
        <w:tc>
          <w:tcPr>
            <w:tcW w:w="6107" w:type="dxa"/>
            <w:vMerge w:val="restart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Наименование показателя (индикатора)</w:t>
            </w:r>
          </w:p>
        </w:tc>
        <w:tc>
          <w:tcPr>
            <w:tcW w:w="1495" w:type="dxa"/>
            <w:vMerge w:val="restart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Ед. изм.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Значения показателей</w:t>
            </w:r>
          </w:p>
        </w:tc>
      </w:tr>
      <w:tr w:rsidR="005C585A" w:rsidTr="005C585A">
        <w:tc>
          <w:tcPr>
            <w:tcW w:w="0" w:type="auto"/>
            <w:vMerge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105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val="en-US" w:eastAsia="en-US"/>
              </w:rPr>
              <w:t>202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val="en-US" w:eastAsia="en-US"/>
              </w:rPr>
            </w:pPr>
            <w:r>
              <w:rPr>
                <w:rFonts w:ascii="Times New Roman" w:eastAsia="Times New Roman" w:hAnsi="Times New Roman"/>
                <w:b/>
                <w:lang w:val="en-US" w:eastAsia="en-US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val="en-US" w:eastAsia="en-US"/>
              </w:rPr>
            </w:pPr>
            <w:r>
              <w:rPr>
                <w:rFonts w:ascii="Times New Roman" w:eastAsia="Times New Roman" w:hAnsi="Times New Roman"/>
                <w:b/>
                <w:lang w:val="en-US" w:eastAsia="en-US"/>
              </w:rPr>
              <w:t>2024</w:t>
            </w:r>
          </w:p>
        </w:tc>
        <w:tc>
          <w:tcPr>
            <w:tcW w:w="184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val="en-US" w:eastAsia="en-US"/>
              </w:rPr>
            </w:pPr>
            <w:r>
              <w:rPr>
                <w:rFonts w:ascii="Times New Roman" w:eastAsia="Times New Roman" w:hAnsi="Times New Roman"/>
                <w:b/>
                <w:lang w:val="en-US" w:eastAsia="en-US"/>
              </w:rPr>
              <w:t>2025</w:t>
            </w:r>
          </w:p>
        </w:tc>
        <w:tc>
          <w:tcPr>
            <w:tcW w:w="1065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2026</w:t>
            </w:r>
          </w:p>
        </w:tc>
      </w:tr>
      <w:tr w:rsidR="005C585A" w:rsidTr="005C585A">
        <w:tc>
          <w:tcPr>
            <w:tcW w:w="69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</w:t>
            </w:r>
          </w:p>
        </w:tc>
        <w:tc>
          <w:tcPr>
            <w:tcW w:w="610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2</w:t>
            </w:r>
          </w:p>
        </w:tc>
        <w:tc>
          <w:tcPr>
            <w:tcW w:w="149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3</w:t>
            </w:r>
          </w:p>
        </w:tc>
        <w:tc>
          <w:tcPr>
            <w:tcW w:w="1057" w:type="dxa"/>
            <w:tcBorders>
              <w:top w:val="single" w:sz="6" w:space="0" w:color="836967"/>
              <w:left w:val="single" w:sz="6" w:space="0" w:color="836967"/>
              <w:bottom w:val="single" w:sz="4" w:space="0" w:color="auto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val="en-US" w:eastAsia="en-US"/>
              </w:rPr>
            </w:pPr>
            <w:r>
              <w:rPr>
                <w:rFonts w:ascii="Times New Roman" w:eastAsia="Times New Roman" w:hAnsi="Times New Roman"/>
                <w:b/>
                <w:lang w:val="en-US" w:eastAsia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6" w:space="0" w:color="836967"/>
              <w:bottom w:val="single" w:sz="4" w:space="0" w:color="auto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val="en-US" w:eastAsia="en-US"/>
              </w:rPr>
            </w:pPr>
            <w:r>
              <w:rPr>
                <w:rFonts w:ascii="Times New Roman" w:eastAsia="Times New Roman" w:hAnsi="Times New Roman"/>
                <w:b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6" w:space="0" w:color="836967"/>
              <w:bottom w:val="single" w:sz="4" w:space="0" w:color="auto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val="en-US" w:eastAsia="en-US"/>
              </w:rPr>
            </w:pPr>
            <w:r>
              <w:rPr>
                <w:rFonts w:ascii="Times New Roman" w:eastAsia="Times New Roman" w:hAnsi="Times New Roman"/>
                <w:b/>
                <w:lang w:val="en-US" w:eastAsia="en-US"/>
              </w:rPr>
              <w:t>7</w:t>
            </w:r>
          </w:p>
        </w:tc>
        <w:tc>
          <w:tcPr>
            <w:tcW w:w="1848" w:type="dxa"/>
            <w:tcBorders>
              <w:top w:val="single" w:sz="6" w:space="0" w:color="836967"/>
              <w:left w:val="single" w:sz="6" w:space="0" w:color="836967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val="en-US" w:eastAsia="en-US"/>
              </w:rPr>
            </w:pPr>
            <w:r>
              <w:rPr>
                <w:rFonts w:ascii="Times New Roman" w:eastAsia="Times New Roman" w:hAnsi="Times New Roman"/>
                <w:b/>
                <w:lang w:val="en-US" w:eastAsia="en-US"/>
              </w:rPr>
              <w:t>8</w:t>
            </w:r>
          </w:p>
        </w:tc>
        <w:tc>
          <w:tcPr>
            <w:tcW w:w="1065" w:type="dxa"/>
            <w:tcBorders>
              <w:top w:val="single" w:sz="6" w:space="0" w:color="836967"/>
              <w:left w:val="single" w:sz="4" w:space="0" w:color="auto"/>
              <w:bottom w:val="single" w:sz="4" w:space="0" w:color="auto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9</w:t>
            </w:r>
          </w:p>
        </w:tc>
      </w:tr>
      <w:tr w:rsidR="005C585A" w:rsidTr="005C585A">
        <w:trPr>
          <w:trHeight w:val="1250"/>
        </w:trPr>
        <w:tc>
          <w:tcPr>
            <w:tcW w:w="69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2</w:t>
            </w:r>
          </w:p>
        </w:tc>
        <w:tc>
          <w:tcPr>
            <w:tcW w:w="610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Доля потребляемой муниципальными учреждениями электрической энергии, приобретаемой по приборам учета, в общем объеме потребляемой электрической энергии муниципальными учреждениями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%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</w:tr>
      <w:tr w:rsidR="005C585A" w:rsidTr="005C585A">
        <w:tc>
          <w:tcPr>
            <w:tcW w:w="69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5</w:t>
            </w:r>
          </w:p>
        </w:tc>
        <w:tc>
          <w:tcPr>
            <w:tcW w:w="610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Доля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энергоэффективных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%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</w:tr>
      <w:tr w:rsidR="005C585A" w:rsidTr="005C585A">
        <w:tc>
          <w:tcPr>
            <w:tcW w:w="69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6</w:t>
            </w:r>
          </w:p>
        </w:tc>
        <w:tc>
          <w:tcPr>
            <w:tcW w:w="610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Удельный расход электроэнергии в системе водоснабжения (водозабор-скважина, водонапорная башня и транспортировка)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eastAsia="en-US"/>
                      </w:rPr>
                      <m:t>кВт×час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eastAsia="en-US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eastAsia="en-US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0,450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0,450</w:t>
            </w:r>
          </w:p>
        </w:tc>
      </w:tr>
    </w:tbl>
    <w:p w:rsidR="005C585A" w:rsidRDefault="005C585A" w:rsidP="005C585A">
      <w:pPr>
        <w:spacing w:line="276" w:lineRule="auto"/>
        <w:jc w:val="right"/>
        <w:rPr>
          <w:rFonts w:ascii="Times New Roman" w:eastAsia="Times New Roman" w:hAnsi="Times New Roman"/>
        </w:rPr>
      </w:pPr>
    </w:p>
    <w:p w:rsidR="005C585A" w:rsidRDefault="005C585A" w:rsidP="005C585A">
      <w:pPr>
        <w:spacing w:line="276" w:lineRule="auto"/>
        <w:jc w:val="right"/>
        <w:rPr>
          <w:rFonts w:ascii="Times New Roman" w:eastAsia="Times New Roman" w:hAnsi="Times New Roman"/>
        </w:rPr>
      </w:pPr>
    </w:p>
    <w:p w:rsidR="005C585A" w:rsidRDefault="005C585A" w:rsidP="005C585A">
      <w:pPr>
        <w:spacing w:line="276" w:lineRule="auto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Приложение 2</w:t>
      </w:r>
    </w:p>
    <w:p w:rsidR="005C585A" w:rsidRDefault="005C585A" w:rsidP="005C585A">
      <w:pPr>
        <w:spacing w:line="276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Перечень основных мероприятий муниципальной программы </w:t>
      </w:r>
      <w:proofErr w:type="spellStart"/>
      <w:r>
        <w:rPr>
          <w:rFonts w:ascii="Times New Roman" w:hAnsi="Times New Roman"/>
          <w:b/>
        </w:rPr>
        <w:t>Пригородненского</w:t>
      </w:r>
      <w:proofErr w:type="spellEnd"/>
      <w:r>
        <w:rPr>
          <w:rFonts w:ascii="Times New Roman" w:hAnsi="Times New Roman"/>
          <w:b/>
        </w:rPr>
        <w:t xml:space="preserve"> сельсовета </w:t>
      </w:r>
      <w:proofErr w:type="spellStart"/>
      <w:r>
        <w:rPr>
          <w:rFonts w:ascii="Times New Roman" w:hAnsi="Times New Roman"/>
          <w:b/>
        </w:rPr>
        <w:t>Щигровского</w:t>
      </w:r>
      <w:proofErr w:type="spellEnd"/>
      <w:r>
        <w:rPr>
          <w:rFonts w:ascii="Times New Roman" w:hAnsi="Times New Roman"/>
          <w:b/>
        </w:rPr>
        <w:t xml:space="preserve"> р-на</w:t>
      </w:r>
    </w:p>
    <w:p w:rsidR="005C585A" w:rsidRDefault="005C585A" w:rsidP="005C585A">
      <w:pPr>
        <w:spacing w:line="276" w:lineRule="auto"/>
        <w:jc w:val="center"/>
        <w:rPr>
          <w:rFonts w:ascii="Times New Roman" w:eastAsia="Times New Roman" w:hAnsi="Times New Roman"/>
          <w:b/>
        </w:rPr>
      </w:pPr>
    </w:p>
    <w:tbl>
      <w:tblPr>
        <w:tblW w:w="0" w:type="auto"/>
        <w:tblInd w:w="-29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"/>
        <w:gridCol w:w="1865"/>
        <w:gridCol w:w="1520"/>
        <w:gridCol w:w="958"/>
        <w:gridCol w:w="958"/>
        <w:gridCol w:w="1529"/>
        <w:gridCol w:w="1140"/>
        <w:gridCol w:w="1321"/>
      </w:tblGrid>
      <w:tr w:rsidR="005C585A" w:rsidTr="005C585A">
        <w:trPr>
          <w:trHeight w:val="276"/>
        </w:trPr>
        <w:tc>
          <w:tcPr>
            <w:tcW w:w="667" w:type="dxa"/>
            <w:vMerge w:val="restart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№</w:t>
            </w:r>
          </w:p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lang w:eastAsia="en-US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lang w:eastAsia="en-US"/>
              </w:rPr>
              <w:t>/п</w:t>
            </w:r>
          </w:p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4268" w:type="dxa"/>
            <w:vMerge w:val="restart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Наименование основного мероприятия</w:t>
            </w:r>
          </w:p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1938" w:type="dxa"/>
            <w:vMerge w:val="restart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Ответственный исполнитель</w:t>
            </w:r>
          </w:p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3190" w:type="dxa"/>
            <w:gridSpan w:val="2"/>
            <w:vMerge w:val="restart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Срок</w:t>
            </w:r>
          </w:p>
        </w:tc>
        <w:tc>
          <w:tcPr>
            <w:tcW w:w="1650" w:type="dxa"/>
            <w:tcBorders>
              <w:top w:val="single" w:sz="6" w:space="0" w:color="836967"/>
              <w:left w:val="single" w:sz="6" w:space="0" w:color="836967"/>
              <w:bottom w:val="nil"/>
              <w:right w:val="single" w:sz="6" w:space="0" w:color="836967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836967"/>
              <w:left w:val="single" w:sz="6" w:space="0" w:color="836967"/>
              <w:bottom w:val="nil"/>
              <w:right w:val="single" w:sz="6" w:space="0" w:color="836967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836967"/>
              <w:left w:val="single" w:sz="6" w:space="0" w:color="836967"/>
              <w:bottom w:val="nil"/>
              <w:right w:val="single" w:sz="6" w:space="0" w:color="836967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5C585A" w:rsidTr="005C585A">
        <w:trPr>
          <w:trHeight w:val="317"/>
        </w:trPr>
        <w:tc>
          <w:tcPr>
            <w:tcW w:w="0" w:type="auto"/>
            <w:vMerge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1650" w:type="dxa"/>
            <w:vMerge w:val="restart"/>
            <w:tcBorders>
              <w:top w:val="nil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Ожидаемый непосредственный результат (краткое описание)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 xml:space="preserve">Последствия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en-US"/>
              </w:rPr>
              <w:t>нереализации</w:t>
            </w:r>
            <w:proofErr w:type="spellEnd"/>
            <w:r>
              <w:rPr>
                <w:rFonts w:ascii="Times New Roman" w:eastAsia="Times New Roman" w:hAnsi="Times New Roman"/>
                <w:b/>
                <w:lang w:eastAsia="en-US"/>
              </w:rPr>
              <w:t xml:space="preserve"> основного мероприятия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Связь с показателями муниципальной программы</w:t>
            </w:r>
          </w:p>
        </w:tc>
      </w:tr>
      <w:tr w:rsidR="005C585A" w:rsidTr="005C585A">
        <w:tc>
          <w:tcPr>
            <w:tcW w:w="0" w:type="auto"/>
            <w:vMerge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174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начала реализации</w:t>
            </w:r>
          </w:p>
        </w:tc>
        <w:tc>
          <w:tcPr>
            <w:tcW w:w="144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окончания реализации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5C585A" w:rsidTr="005C585A">
        <w:tc>
          <w:tcPr>
            <w:tcW w:w="66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</w:t>
            </w:r>
          </w:p>
        </w:tc>
        <w:tc>
          <w:tcPr>
            <w:tcW w:w="42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2</w:t>
            </w:r>
          </w:p>
        </w:tc>
        <w:tc>
          <w:tcPr>
            <w:tcW w:w="193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3</w:t>
            </w:r>
          </w:p>
        </w:tc>
        <w:tc>
          <w:tcPr>
            <w:tcW w:w="174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4</w:t>
            </w:r>
          </w:p>
        </w:tc>
        <w:tc>
          <w:tcPr>
            <w:tcW w:w="144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5</w:t>
            </w:r>
          </w:p>
        </w:tc>
        <w:tc>
          <w:tcPr>
            <w:tcW w:w="165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6</w:t>
            </w:r>
          </w:p>
        </w:tc>
        <w:tc>
          <w:tcPr>
            <w:tcW w:w="159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7</w:t>
            </w:r>
          </w:p>
        </w:tc>
        <w:tc>
          <w:tcPr>
            <w:tcW w:w="159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8</w:t>
            </w:r>
          </w:p>
        </w:tc>
      </w:tr>
      <w:tr w:rsidR="005C585A" w:rsidTr="005C585A">
        <w:tc>
          <w:tcPr>
            <w:tcW w:w="66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</w:t>
            </w:r>
          </w:p>
        </w:tc>
        <w:tc>
          <w:tcPr>
            <w:tcW w:w="42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Мониторинг </w:t>
            </w:r>
            <w:r>
              <w:rPr>
                <w:rFonts w:ascii="Times New Roman" w:hAnsi="Times New Roman"/>
                <w:lang w:eastAsia="en-US"/>
              </w:rPr>
              <w:lastRenderedPageBreak/>
              <w:t>сетей электрического освещения, приборов учета и электрооборудования</w:t>
            </w:r>
          </w:p>
        </w:tc>
        <w:tc>
          <w:tcPr>
            <w:tcW w:w="193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lastRenderedPageBreak/>
              <w:t>Администр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lastRenderedPageBreak/>
              <w:t>ация сельсовета</w:t>
            </w:r>
          </w:p>
        </w:tc>
        <w:tc>
          <w:tcPr>
            <w:tcW w:w="174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lastRenderedPageBreak/>
              <w:t>01.01.20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lastRenderedPageBreak/>
              <w:t>23</w:t>
            </w:r>
          </w:p>
        </w:tc>
        <w:tc>
          <w:tcPr>
            <w:tcW w:w="144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lastRenderedPageBreak/>
              <w:t>31.12.20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lastRenderedPageBreak/>
              <w:t>26</w:t>
            </w:r>
          </w:p>
        </w:tc>
        <w:tc>
          <w:tcPr>
            <w:tcW w:w="165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lastRenderedPageBreak/>
              <w:t xml:space="preserve">снижение 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lastRenderedPageBreak/>
              <w:t>удельного расхода электрической энергии</w:t>
            </w:r>
          </w:p>
        </w:tc>
        <w:tc>
          <w:tcPr>
            <w:tcW w:w="159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5C585A" w:rsidTr="005C585A">
        <w:tc>
          <w:tcPr>
            <w:tcW w:w="66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lastRenderedPageBreak/>
              <w:t>2</w:t>
            </w:r>
          </w:p>
        </w:tc>
        <w:tc>
          <w:tcPr>
            <w:tcW w:w="42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Мониторинг сетей водоснабжения, приборов учета и насосного оборудования</w:t>
            </w:r>
          </w:p>
        </w:tc>
        <w:tc>
          <w:tcPr>
            <w:tcW w:w="193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Администрация сельсовета</w:t>
            </w:r>
          </w:p>
        </w:tc>
        <w:tc>
          <w:tcPr>
            <w:tcW w:w="174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01.01.2023</w:t>
            </w:r>
          </w:p>
        </w:tc>
        <w:tc>
          <w:tcPr>
            <w:tcW w:w="144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31.12.2026</w:t>
            </w:r>
          </w:p>
        </w:tc>
        <w:tc>
          <w:tcPr>
            <w:tcW w:w="165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снижение удельного расхода потребления воды</w:t>
            </w:r>
          </w:p>
        </w:tc>
        <w:tc>
          <w:tcPr>
            <w:tcW w:w="159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5C585A" w:rsidTr="005C585A">
        <w:tc>
          <w:tcPr>
            <w:tcW w:w="66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3</w:t>
            </w:r>
          </w:p>
        </w:tc>
        <w:tc>
          <w:tcPr>
            <w:tcW w:w="426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lang w:eastAsia="en-US"/>
              </w:rPr>
              <w:t>Обучение по подготовке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 xml:space="preserve"> и повышению квалификации специалиста в области энергосбережения</w:t>
            </w:r>
          </w:p>
        </w:tc>
        <w:tc>
          <w:tcPr>
            <w:tcW w:w="193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Администрация сельсовета</w:t>
            </w:r>
          </w:p>
        </w:tc>
        <w:tc>
          <w:tcPr>
            <w:tcW w:w="174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01.01.2023</w:t>
            </w:r>
          </w:p>
        </w:tc>
        <w:tc>
          <w:tcPr>
            <w:tcW w:w="144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31.12.2026</w:t>
            </w:r>
          </w:p>
        </w:tc>
        <w:tc>
          <w:tcPr>
            <w:tcW w:w="165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снижение удельного расхода потребления энергоносителей</w:t>
            </w:r>
          </w:p>
        </w:tc>
        <w:tc>
          <w:tcPr>
            <w:tcW w:w="159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</w:tbl>
    <w:p w:rsidR="005C585A" w:rsidRDefault="005C585A" w:rsidP="005C585A">
      <w:pPr>
        <w:spacing w:line="276" w:lineRule="auto"/>
        <w:jc w:val="right"/>
        <w:rPr>
          <w:rFonts w:ascii="Times New Roman" w:eastAsia="Times New Roman" w:hAnsi="Times New Roman"/>
        </w:rPr>
      </w:pP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8505" w:right="-112"/>
        <w:jc w:val="right"/>
        <w:rPr>
          <w:rFonts w:ascii="Times New Roman" w:eastAsia="Calibri" w:hAnsi="Times New Roman"/>
        </w:rPr>
      </w:pP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8505" w:right="-112"/>
        <w:jc w:val="right"/>
        <w:rPr>
          <w:rFonts w:ascii="Times New Roman" w:eastAsia="Calibri" w:hAnsi="Times New Roman"/>
        </w:rPr>
      </w:pP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8505" w:right="-112"/>
        <w:jc w:val="right"/>
        <w:rPr>
          <w:rFonts w:ascii="Times New Roman" w:eastAsia="Calibri" w:hAnsi="Times New Roman"/>
        </w:rPr>
      </w:pP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8505" w:right="-112"/>
        <w:jc w:val="right"/>
        <w:rPr>
          <w:rFonts w:ascii="Times New Roman" w:eastAsia="Calibri" w:hAnsi="Times New Roman"/>
        </w:rPr>
      </w:pP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8505" w:right="-112"/>
        <w:jc w:val="right"/>
        <w:rPr>
          <w:rFonts w:ascii="Times New Roman" w:eastAsia="Calibri" w:hAnsi="Times New Roman"/>
        </w:rPr>
      </w:pP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8505" w:right="-112"/>
        <w:jc w:val="right"/>
        <w:rPr>
          <w:rFonts w:ascii="Times New Roman" w:eastAsia="Calibri" w:hAnsi="Times New Roman"/>
        </w:rPr>
      </w:pP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8505" w:right="-112"/>
        <w:jc w:val="right"/>
        <w:rPr>
          <w:rFonts w:ascii="Times New Roman" w:eastAsia="Calibri" w:hAnsi="Times New Roman"/>
        </w:rPr>
      </w:pP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8505" w:right="-112"/>
        <w:jc w:val="right"/>
        <w:rPr>
          <w:rFonts w:ascii="Times New Roman" w:eastAsia="Calibri" w:hAnsi="Times New Roman"/>
        </w:rPr>
      </w:pP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8505" w:right="-112"/>
        <w:jc w:val="right"/>
        <w:rPr>
          <w:rFonts w:ascii="Times New Roman" w:eastAsia="Calibri" w:hAnsi="Times New Roman"/>
        </w:rPr>
      </w:pP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8505" w:right="-112"/>
        <w:jc w:val="right"/>
        <w:rPr>
          <w:rFonts w:ascii="Times New Roman" w:eastAsia="Calibri" w:hAnsi="Times New Roman"/>
        </w:rPr>
      </w:pP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8505" w:right="-112"/>
        <w:jc w:val="right"/>
        <w:rPr>
          <w:rFonts w:ascii="Times New Roman" w:eastAsia="Calibri" w:hAnsi="Times New Roman"/>
        </w:rPr>
      </w:pP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8505" w:right="-112"/>
        <w:jc w:val="right"/>
        <w:rPr>
          <w:rFonts w:ascii="Times New Roman" w:eastAsia="Calibri" w:hAnsi="Times New Roman"/>
        </w:rPr>
      </w:pP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8505" w:right="-112"/>
        <w:jc w:val="right"/>
        <w:rPr>
          <w:rFonts w:ascii="Times New Roman" w:eastAsia="Calibri" w:hAnsi="Times New Roman"/>
        </w:rPr>
      </w:pP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8505" w:right="-112"/>
        <w:jc w:val="right"/>
        <w:rPr>
          <w:rFonts w:ascii="Times New Roman" w:eastAsia="Calibri" w:hAnsi="Times New Roman"/>
        </w:rPr>
      </w:pP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8505" w:right="-112"/>
        <w:jc w:val="right"/>
        <w:rPr>
          <w:rFonts w:ascii="Times New Roman" w:eastAsia="Calibri" w:hAnsi="Times New Roman"/>
        </w:rPr>
      </w:pP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8505" w:right="-112"/>
        <w:jc w:val="right"/>
        <w:rPr>
          <w:rFonts w:ascii="Times New Roman" w:eastAsia="Calibri" w:hAnsi="Times New Roman"/>
        </w:rPr>
      </w:pP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8505" w:right="-112"/>
        <w:jc w:val="right"/>
        <w:rPr>
          <w:rFonts w:ascii="Times New Roman" w:eastAsia="Calibri" w:hAnsi="Times New Roman"/>
        </w:rPr>
      </w:pP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8505" w:right="-112"/>
        <w:jc w:val="right"/>
        <w:rPr>
          <w:rFonts w:ascii="Times New Roman" w:eastAsia="Calibri" w:hAnsi="Times New Roman"/>
        </w:rPr>
      </w:pP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8505" w:right="-112"/>
        <w:jc w:val="right"/>
        <w:rPr>
          <w:rFonts w:ascii="Times New Roman" w:eastAsia="Calibri" w:hAnsi="Times New Roman"/>
        </w:rPr>
      </w:pP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8505" w:right="-112"/>
        <w:jc w:val="right"/>
        <w:rPr>
          <w:rFonts w:ascii="Times New Roman" w:eastAsia="Calibri" w:hAnsi="Times New Roman"/>
        </w:rPr>
      </w:pP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8505" w:right="-112"/>
        <w:jc w:val="right"/>
        <w:rPr>
          <w:rFonts w:ascii="Times New Roman" w:eastAsia="Calibri" w:hAnsi="Times New Roman"/>
        </w:rPr>
      </w:pP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8505" w:right="-112"/>
        <w:jc w:val="right"/>
        <w:rPr>
          <w:rFonts w:ascii="Times New Roman" w:eastAsia="Calibri" w:hAnsi="Times New Roman"/>
        </w:rPr>
      </w:pP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8505" w:right="-112"/>
        <w:jc w:val="right"/>
        <w:rPr>
          <w:rFonts w:ascii="Times New Roman" w:eastAsia="Calibri" w:hAnsi="Times New Roman"/>
        </w:rPr>
      </w:pPr>
    </w:p>
    <w:p w:rsidR="005C585A" w:rsidRDefault="005C585A" w:rsidP="005C585A">
      <w:pPr>
        <w:widowControl/>
        <w:suppressAutoHyphens w:val="0"/>
        <w:spacing w:line="276" w:lineRule="auto"/>
        <w:rPr>
          <w:rFonts w:ascii="Times New Roman" w:eastAsia="Calibri" w:hAnsi="Times New Roman"/>
        </w:rPr>
        <w:sectPr w:rsidR="005C585A">
          <w:pgSz w:w="11906" w:h="16838"/>
          <w:pgMar w:top="1134" w:right="850" w:bottom="1134" w:left="1701" w:header="708" w:footer="708" w:gutter="0"/>
          <w:cols w:space="720"/>
        </w:sectPr>
      </w:pP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8505" w:right="-112"/>
        <w:jc w:val="right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Приложение 3</w:t>
      </w: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8505" w:right="-112"/>
        <w:jc w:val="center"/>
        <w:rPr>
          <w:rFonts w:ascii="Times New Roman" w:eastAsia="Calibri" w:hAnsi="Times New Roman"/>
        </w:rPr>
      </w:pPr>
    </w:p>
    <w:p w:rsidR="005C585A" w:rsidRDefault="005C585A" w:rsidP="005C585A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 xml:space="preserve">Сведения </w:t>
      </w:r>
    </w:p>
    <w:p w:rsidR="005C585A" w:rsidRDefault="005C585A" w:rsidP="005C585A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об основных мерах правового регулирования в сфере реализации муниципальной программы</w:t>
      </w:r>
    </w:p>
    <w:p w:rsidR="005C585A" w:rsidRDefault="005C585A" w:rsidP="005C585A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/>
          <w:b/>
          <w:bCs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84"/>
        <w:gridCol w:w="3253"/>
        <w:gridCol w:w="3812"/>
        <w:gridCol w:w="2985"/>
      </w:tblGrid>
      <w:tr w:rsidR="005C585A" w:rsidTr="005C585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lang w:eastAsia="en-US"/>
              </w:rPr>
              <w:t>№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lang w:eastAsia="en-US"/>
              </w:rPr>
              <w:t>Вид нормативного акта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lang w:eastAsia="en-US"/>
              </w:rPr>
              <w:t>Основные положения нормативного правового акта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lang w:eastAsia="en-US"/>
              </w:rPr>
              <w:t>Ответственный исполнитель, соисполнители, участники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lang w:eastAsia="en-US"/>
              </w:rPr>
              <w:t>Ожидаемые сроки принятия</w:t>
            </w:r>
          </w:p>
        </w:tc>
      </w:tr>
      <w:tr w:rsidR="005C585A" w:rsidTr="005C585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5</w:t>
            </w:r>
          </w:p>
        </w:tc>
      </w:tr>
      <w:tr w:rsidR="005C585A" w:rsidTr="005C585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НПА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Пригородненского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Щигровского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р-на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Об определении ответственного лица за энергосбережение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bCs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Глава сельсовета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2025 год</w:t>
            </w:r>
          </w:p>
        </w:tc>
      </w:tr>
    </w:tbl>
    <w:p w:rsidR="005C585A" w:rsidRDefault="005C585A" w:rsidP="005C585A">
      <w:pPr>
        <w:spacing w:line="276" w:lineRule="auto"/>
        <w:jc w:val="right"/>
        <w:rPr>
          <w:rFonts w:ascii="Times New Roman" w:eastAsia="Times New Roman" w:hAnsi="Times New Roman"/>
        </w:rPr>
      </w:pPr>
    </w:p>
    <w:p w:rsidR="005C585A" w:rsidRDefault="005C585A" w:rsidP="005C585A">
      <w:pPr>
        <w:spacing w:line="276" w:lineRule="auto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Приложение 4</w:t>
      </w:r>
    </w:p>
    <w:p w:rsidR="005C585A" w:rsidRDefault="005C585A" w:rsidP="005C585A">
      <w:pPr>
        <w:spacing w:line="276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Ресурсное обеспечение реализации муниципальной программы за счет средств бюджета</w:t>
      </w:r>
    </w:p>
    <w:tbl>
      <w:tblPr>
        <w:tblW w:w="13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1"/>
        <w:gridCol w:w="2619"/>
        <w:gridCol w:w="3328"/>
        <w:gridCol w:w="661"/>
        <w:gridCol w:w="473"/>
        <w:gridCol w:w="567"/>
        <w:gridCol w:w="519"/>
        <w:gridCol w:w="992"/>
        <w:gridCol w:w="709"/>
        <w:gridCol w:w="709"/>
        <w:gridCol w:w="850"/>
        <w:gridCol w:w="757"/>
      </w:tblGrid>
      <w:tr w:rsidR="005C585A" w:rsidTr="005C585A">
        <w:trPr>
          <w:trHeight w:val="2460"/>
          <w:jc w:val="center"/>
        </w:trPr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  <w:t>Статус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  <w:t>Наименование муниципальной программы, основного мероприятия</w:t>
            </w:r>
          </w:p>
        </w:tc>
        <w:tc>
          <w:tcPr>
            <w:tcW w:w="3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  <w:t>Ответственный исполнитель, соисполнители, участники</w:t>
            </w:r>
          </w:p>
        </w:tc>
        <w:tc>
          <w:tcPr>
            <w:tcW w:w="2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  <w:t>Код бюджетной классификации</w:t>
            </w:r>
          </w:p>
        </w:tc>
        <w:tc>
          <w:tcPr>
            <w:tcW w:w="4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  <w:t>Объемы бюджетных ассигнований (тыс. рублей), годы</w:t>
            </w:r>
          </w:p>
        </w:tc>
      </w:tr>
      <w:tr w:rsidR="005C585A" w:rsidTr="005C585A">
        <w:trPr>
          <w:trHeight w:val="420"/>
          <w:jc w:val="center"/>
        </w:trPr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3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  <w:t>ГРБС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spacing w:line="276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  <w:t>Рз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  <w:t>ЦСР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  <w:t>2025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n-US"/>
              </w:rPr>
              <w:t>2026</w:t>
            </w:r>
          </w:p>
        </w:tc>
      </w:tr>
      <w:tr w:rsidR="005C585A" w:rsidTr="005C585A">
        <w:trPr>
          <w:trHeight w:val="149"/>
          <w:jc w:val="center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2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6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11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12</w:t>
            </w:r>
          </w:p>
        </w:tc>
      </w:tr>
      <w:tr w:rsidR="005C585A" w:rsidTr="005C585A">
        <w:trPr>
          <w:trHeight w:val="345"/>
          <w:jc w:val="center"/>
        </w:trPr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  <w:t>всего, в том числе: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5C585A" w:rsidTr="005C585A">
        <w:trPr>
          <w:trHeight w:val="558"/>
          <w:jc w:val="center"/>
        </w:trPr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5C585A" w:rsidTr="005C585A">
        <w:trPr>
          <w:trHeight w:val="558"/>
          <w:jc w:val="center"/>
        </w:trPr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  <w:t>соисполнитель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</w:tr>
      <w:tr w:rsidR="005C585A" w:rsidTr="005C585A">
        <w:trPr>
          <w:trHeight w:val="558"/>
          <w:jc w:val="center"/>
        </w:trPr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  <w:t>участник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n-US"/>
              </w:rPr>
            </w:pPr>
          </w:p>
        </w:tc>
      </w:tr>
    </w:tbl>
    <w:p w:rsidR="005C585A" w:rsidRDefault="005C585A" w:rsidP="005C585A">
      <w:pPr>
        <w:spacing w:line="276" w:lineRule="auto"/>
        <w:jc w:val="right"/>
        <w:rPr>
          <w:rFonts w:ascii="Times New Roman" w:eastAsia="Times New Roman" w:hAnsi="Times New Roman"/>
        </w:rPr>
      </w:pPr>
    </w:p>
    <w:p w:rsidR="005C585A" w:rsidRDefault="005C585A" w:rsidP="005C585A">
      <w:pPr>
        <w:spacing w:line="276" w:lineRule="auto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Приложение 5</w:t>
      </w:r>
    </w:p>
    <w:p w:rsidR="005C585A" w:rsidRDefault="005C585A" w:rsidP="005C585A">
      <w:pPr>
        <w:autoSpaceDE w:val="0"/>
        <w:autoSpaceDN w:val="0"/>
        <w:adjustRightInd w:val="0"/>
        <w:spacing w:line="276" w:lineRule="auto"/>
        <w:ind w:left="426" w:firstLine="283"/>
        <w:jc w:val="center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>Ресурсное обеспечение и прогнозная (справочная) оценка расходов федерального бюджета, областного бюджета, бюджета муниципального района, бюджетов поселений муниципального района и внебюджетных источников на реализацию целей муниципальной программы</w:t>
      </w:r>
    </w:p>
    <w:tbl>
      <w:tblPr>
        <w:tblW w:w="14145" w:type="dxa"/>
        <w:tblInd w:w="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2631"/>
        <w:gridCol w:w="3121"/>
        <w:gridCol w:w="2836"/>
        <w:gridCol w:w="992"/>
        <w:gridCol w:w="1134"/>
        <w:gridCol w:w="1134"/>
        <w:gridCol w:w="1134"/>
        <w:gridCol w:w="1163"/>
      </w:tblGrid>
      <w:tr w:rsidR="005C585A" w:rsidTr="005C585A">
        <w:trPr>
          <w:trHeight w:val="113"/>
          <w:tblHeader/>
        </w:trPr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Статус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 xml:space="preserve">Наименование  муниципальной   программы,  основного мероприятия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 xml:space="preserve">Источники финансирования </w:t>
            </w:r>
          </w:p>
        </w:tc>
        <w:tc>
          <w:tcPr>
            <w:tcW w:w="5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Оценка расходов (тыс. рублей), годы</w:t>
            </w:r>
          </w:p>
        </w:tc>
      </w:tr>
      <w:tr w:rsidR="005C585A" w:rsidTr="005C585A">
        <w:trPr>
          <w:tblHeader/>
        </w:trPr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2025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2026</w:t>
            </w:r>
          </w:p>
        </w:tc>
      </w:tr>
      <w:tr w:rsidR="005C585A" w:rsidTr="005C585A"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en-US"/>
              </w:rPr>
              <w:t xml:space="preserve">Муниципальная программа                                    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ind w:left="-81" w:right="-135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ind w:left="-108" w:right="-135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5C585A" w:rsidTr="005C585A"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lang w:eastAsia="en-US"/>
              </w:rPr>
              <w:t xml:space="preserve">федеральный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</w:tr>
      <w:tr w:rsidR="005C585A" w:rsidTr="005C585A"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</w:tr>
      <w:tr w:rsidR="005C585A" w:rsidTr="005C585A"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бюджет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</w:tr>
      <w:tr w:rsidR="005C585A" w:rsidTr="005C585A"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ind w:left="-108" w:right="-135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5C585A" w:rsidTr="005C585A"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 xml:space="preserve">внебюджетные источники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</w:tr>
      <w:tr w:rsidR="005C585A" w:rsidTr="005C585A"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rPr>
                <w:rFonts w:ascii="Times New Roman" w:eastAsia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Основное мероприятие</w:t>
            </w:r>
          </w:p>
          <w:p w:rsidR="005C585A" w:rsidRDefault="005C585A">
            <w:pPr>
              <w:spacing w:line="276" w:lineRule="auto"/>
              <w:rPr>
                <w:rFonts w:ascii="Times New Roman" w:eastAsia="Times New Roman" w:hAnsi="Times New Roman"/>
                <w:b/>
                <w:color w:val="000000"/>
                <w:lang w:eastAsia="en-US"/>
              </w:rPr>
            </w:pPr>
          </w:p>
          <w:p w:rsidR="005C585A" w:rsidRDefault="005C585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en-US"/>
              </w:rPr>
              <w:t>«</w:t>
            </w:r>
            <w:r>
              <w:rPr>
                <w:rFonts w:ascii="Times New Roman" w:hAnsi="Times New Roman"/>
                <w:lang w:eastAsia="en-US"/>
              </w:rPr>
              <w:t>Мониторинг сетей электрического освещения, приборов учета и электрооборудования</w:t>
            </w:r>
            <w:r>
              <w:rPr>
                <w:rFonts w:ascii="Times New Roman" w:eastAsia="Times New Roman" w:hAnsi="Times New Roman"/>
                <w:b/>
                <w:color w:val="000000"/>
                <w:lang w:eastAsia="en-US"/>
              </w:rPr>
              <w:t>»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5C585A" w:rsidTr="005C585A"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lang w:eastAsia="en-US"/>
              </w:rPr>
              <w:t xml:space="preserve">федеральный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</w:tr>
      <w:tr w:rsidR="005C585A" w:rsidTr="005C585A"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</w:tr>
      <w:tr w:rsidR="005C585A" w:rsidTr="005C585A"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бюджет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C585A" w:rsidTr="005C585A"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5C585A" w:rsidTr="005C585A"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 xml:space="preserve">внебюджетные источники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</w:tr>
      <w:tr w:rsidR="005C585A" w:rsidTr="005C585A"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Основное мероприятие</w:t>
            </w:r>
          </w:p>
          <w:p w:rsidR="005C585A" w:rsidRDefault="005C585A">
            <w:pPr>
              <w:spacing w:line="276" w:lineRule="auto"/>
              <w:rPr>
                <w:rFonts w:ascii="Times New Roman" w:eastAsia="Times New Roman" w:hAnsi="Times New Roman"/>
                <w:lang w:eastAsia="en-US"/>
              </w:rPr>
            </w:pPr>
          </w:p>
          <w:p w:rsidR="005C585A" w:rsidRDefault="005C585A">
            <w:pPr>
              <w:spacing w:line="276" w:lineRule="auto"/>
              <w:rPr>
                <w:rFonts w:ascii="Times New Roman" w:eastAsia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«</w:t>
            </w:r>
            <w:r>
              <w:rPr>
                <w:rFonts w:ascii="Times New Roman" w:hAnsi="Times New Roman"/>
                <w:lang w:eastAsia="en-US"/>
              </w:rPr>
              <w:t>Мониторинг сетей водоснабжения, приборов учета и насосного оборудования</w:t>
            </w:r>
            <w:r>
              <w:rPr>
                <w:rFonts w:ascii="Times New Roman" w:eastAsia="Times New Roman" w:hAnsi="Times New Roman"/>
                <w:lang w:eastAsia="en-US"/>
              </w:rPr>
              <w:t>»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</w:tr>
      <w:tr w:rsidR="005C585A" w:rsidTr="005C585A"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lang w:eastAsia="en-US"/>
              </w:rPr>
              <w:t xml:space="preserve">федеральный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</w:tr>
      <w:tr w:rsidR="005C585A" w:rsidTr="005C585A"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</w:tr>
      <w:tr w:rsidR="005C585A" w:rsidTr="005C585A"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бюджет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</w:tr>
      <w:tr w:rsidR="005C585A" w:rsidTr="005C585A"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</w:tr>
      <w:tr w:rsidR="005C585A" w:rsidTr="005C585A"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 xml:space="preserve">внебюджетные источники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</w:tr>
      <w:tr w:rsidR="005C585A" w:rsidTr="005C585A"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Основное мероприятие</w:t>
            </w:r>
          </w:p>
          <w:p w:rsidR="005C585A" w:rsidRDefault="005C585A">
            <w:pPr>
              <w:spacing w:line="276" w:lineRule="auto"/>
              <w:rPr>
                <w:rFonts w:ascii="Times New Roman" w:eastAsia="Times New Roman" w:hAnsi="Times New Roman"/>
                <w:lang w:eastAsia="en-US"/>
              </w:rPr>
            </w:pPr>
          </w:p>
          <w:p w:rsidR="005C585A" w:rsidRDefault="005C585A">
            <w:pPr>
              <w:spacing w:line="276" w:lineRule="auto"/>
              <w:rPr>
                <w:rFonts w:ascii="Times New Roman" w:eastAsia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«</w:t>
            </w:r>
            <w:proofErr w:type="gramStart"/>
            <w:r>
              <w:rPr>
                <w:rFonts w:ascii="Times New Roman" w:eastAsia="Times New Roman" w:hAnsi="Times New Roman"/>
                <w:lang w:eastAsia="en-US"/>
              </w:rPr>
              <w:t>Обучение по подготовке</w:t>
            </w:r>
            <w:proofErr w:type="gramEnd"/>
            <w:r>
              <w:rPr>
                <w:rFonts w:ascii="Times New Roman" w:eastAsia="Times New Roman" w:hAnsi="Times New Roman"/>
                <w:lang w:eastAsia="en-US"/>
              </w:rPr>
              <w:t xml:space="preserve"> и повышению квалификации специалиста в области энергосбережения»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</w:tr>
      <w:tr w:rsidR="005C585A" w:rsidTr="005C585A"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lang w:eastAsia="en-US"/>
              </w:rPr>
              <w:t xml:space="preserve">федеральный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</w:tr>
      <w:tr w:rsidR="005C585A" w:rsidTr="005C585A"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</w:tr>
      <w:tr w:rsidR="005C585A" w:rsidTr="005C585A"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бюджет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</w:tr>
      <w:tr w:rsidR="005C585A" w:rsidTr="005C585A"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</w:tr>
      <w:tr w:rsidR="005C585A" w:rsidTr="005C585A"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color w:val="FF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 xml:space="preserve">внебюджетные источники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en-US"/>
              </w:rPr>
            </w:pPr>
          </w:p>
        </w:tc>
      </w:tr>
    </w:tbl>
    <w:p w:rsidR="005C585A" w:rsidRDefault="005C585A" w:rsidP="005C585A">
      <w:pPr>
        <w:spacing w:line="276" w:lineRule="auto"/>
        <w:jc w:val="center"/>
        <w:rPr>
          <w:rFonts w:ascii="Times New Roman" w:eastAsia="Times New Roman" w:hAnsi="Times New Roman"/>
        </w:rPr>
      </w:pPr>
    </w:p>
    <w:p w:rsidR="005C585A" w:rsidRDefault="005C585A" w:rsidP="005C585A">
      <w:pPr>
        <w:spacing w:line="276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План</w:t>
      </w:r>
    </w:p>
    <w:p w:rsidR="005C585A" w:rsidRDefault="005C585A" w:rsidP="005C585A">
      <w:pPr>
        <w:spacing w:line="276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реализации муниципальной программы на очередной финансовый год и плановый период</w:t>
      </w:r>
    </w:p>
    <w:tbl>
      <w:tblPr>
        <w:tblW w:w="15265" w:type="dxa"/>
        <w:tblLook w:val="04A0" w:firstRow="1" w:lastRow="0" w:firstColumn="1" w:lastColumn="0" w:noHBand="0" w:noVBand="1"/>
      </w:tblPr>
      <w:tblGrid>
        <w:gridCol w:w="704"/>
        <w:gridCol w:w="4853"/>
        <w:gridCol w:w="2427"/>
        <w:gridCol w:w="1763"/>
        <w:gridCol w:w="1701"/>
        <w:gridCol w:w="2174"/>
        <w:gridCol w:w="1643"/>
      </w:tblGrid>
      <w:tr w:rsidR="005C585A" w:rsidTr="005C585A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lang w:eastAsia="en-US"/>
              </w:rPr>
              <w:lastRenderedPageBreak/>
              <w:t>п</w:t>
            </w:r>
            <w:proofErr w:type="gramEnd"/>
            <w:r>
              <w:rPr>
                <w:rFonts w:ascii="Times New Roman" w:eastAsia="Times New Roman" w:hAnsi="Times New Roman"/>
                <w:lang w:eastAsia="en-US"/>
              </w:rPr>
              <w:t>/п</w:t>
            </w:r>
          </w:p>
        </w:tc>
        <w:tc>
          <w:tcPr>
            <w:tcW w:w="4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lastRenderedPageBreak/>
              <w:t xml:space="preserve">Наименование контрольного события </w:t>
            </w:r>
            <w:r>
              <w:rPr>
                <w:rFonts w:ascii="Times New Roman" w:eastAsia="Times New Roman" w:hAnsi="Times New Roman"/>
                <w:lang w:eastAsia="en-US"/>
              </w:rPr>
              <w:lastRenderedPageBreak/>
              <w:t>муниципальной программы</w:t>
            </w:r>
          </w:p>
        </w:tc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lastRenderedPageBreak/>
              <w:t xml:space="preserve">Ответственный </w:t>
            </w:r>
            <w:r>
              <w:rPr>
                <w:rFonts w:ascii="Times New Roman" w:eastAsia="Times New Roman" w:hAnsi="Times New Roman"/>
                <w:lang w:eastAsia="en-US"/>
              </w:rPr>
              <w:lastRenderedPageBreak/>
              <w:t>исполнитель</w:t>
            </w:r>
          </w:p>
        </w:tc>
        <w:tc>
          <w:tcPr>
            <w:tcW w:w="7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lastRenderedPageBreak/>
              <w:t>Срок наступления контрольного события (дата)</w:t>
            </w:r>
          </w:p>
        </w:tc>
      </w:tr>
      <w:tr w:rsidR="005C585A" w:rsidTr="005C58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5A" w:rsidRDefault="005C585A">
            <w:pPr>
              <w:widowControl/>
              <w:suppressAutoHyphens w:val="0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2024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2025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2026</w:t>
            </w:r>
          </w:p>
        </w:tc>
      </w:tr>
      <w:tr w:rsidR="005C585A" w:rsidTr="005C585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lastRenderedPageBreak/>
              <w:t>1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Мониторинг сетей электрического освещения, приборов учета и электрооборудования проведен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Администрация сельсовета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31.12.2023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31.12.2024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31.12.2025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31.12.26</w:t>
            </w:r>
          </w:p>
        </w:tc>
      </w:tr>
      <w:tr w:rsidR="005C585A" w:rsidTr="005C585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2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/>
                <w:lang w:eastAsia="en-US"/>
              </w:rPr>
              <w:t>Обучение по подготовке</w:t>
            </w:r>
            <w:proofErr w:type="gramEnd"/>
            <w:r>
              <w:rPr>
                <w:rFonts w:ascii="Times New Roman" w:eastAsia="Times New Roman" w:hAnsi="Times New Roman"/>
                <w:lang w:eastAsia="en-US"/>
              </w:rPr>
              <w:t xml:space="preserve"> и повышению квалификации специалиста в области энергосбережения пройдено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Администрация сельсовета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31.12.2023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5A" w:rsidRDefault="005C585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</w:p>
        </w:tc>
      </w:tr>
      <w:tr w:rsidR="005C585A" w:rsidTr="005C585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3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Мониторинг сетей водоснабжения, приборов учета и насосного оборудования проведен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Администрация сельсовета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31.12.2023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31.12.2024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31.12.2025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5A" w:rsidRDefault="005C585A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31.12.26</w:t>
            </w:r>
          </w:p>
        </w:tc>
      </w:tr>
    </w:tbl>
    <w:p w:rsidR="005C585A" w:rsidRDefault="005C585A" w:rsidP="005C585A"/>
    <w:p w:rsidR="005C585A" w:rsidRDefault="005C585A" w:rsidP="005C585A"/>
    <w:p w:rsidR="00247356" w:rsidRDefault="00247356">
      <w:pPr>
        <w:sectPr w:rsidR="00247356" w:rsidSect="0024735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C585A" w:rsidRDefault="005C585A"/>
    <w:sectPr w:rsidR="005C5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302D3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D3CA0"/>
    <w:multiLevelType w:val="hybridMultilevel"/>
    <w:tmpl w:val="19789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F4C4A"/>
    <w:multiLevelType w:val="hybridMultilevel"/>
    <w:tmpl w:val="89146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6664F"/>
    <w:multiLevelType w:val="hybridMultilevel"/>
    <w:tmpl w:val="DECAA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82293"/>
    <w:multiLevelType w:val="hybridMultilevel"/>
    <w:tmpl w:val="419EDC9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E57E65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00655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04702D"/>
    <w:multiLevelType w:val="hybridMultilevel"/>
    <w:tmpl w:val="1F6CEC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F6375E5"/>
    <w:multiLevelType w:val="hybridMultilevel"/>
    <w:tmpl w:val="630C3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6445B7F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226AFB"/>
    <w:multiLevelType w:val="hybridMultilevel"/>
    <w:tmpl w:val="A5345DDA"/>
    <w:lvl w:ilvl="0" w:tplc="8F58C3C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ED3EAB"/>
    <w:multiLevelType w:val="hybridMultilevel"/>
    <w:tmpl w:val="C8142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8A336F"/>
    <w:multiLevelType w:val="hybridMultilevel"/>
    <w:tmpl w:val="2BE66C9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34367D"/>
    <w:multiLevelType w:val="hybridMultilevel"/>
    <w:tmpl w:val="7CB4A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105B29"/>
    <w:multiLevelType w:val="hybridMultilevel"/>
    <w:tmpl w:val="94D656CE"/>
    <w:lvl w:ilvl="0" w:tplc="BE00A84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85A"/>
    <w:rsid w:val="00247356"/>
    <w:rsid w:val="00422C4A"/>
    <w:rsid w:val="005C585A"/>
    <w:rsid w:val="00D817FE"/>
    <w:rsid w:val="00F1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85A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5C585A"/>
    <w:pPr>
      <w:widowControl/>
      <w:suppressAutoHyphens w:val="0"/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585A"/>
    <w:pPr>
      <w:keepNext/>
      <w:keepLines/>
      <w:widowControl/>
      <w:suppressAutoHyphens w:val="0"/>
      <w:spacing w:before="200" w:line="25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C58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C58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5C585A"/>
  </w:style>
  <w:style w:type="paragraph" w:styleId="a4">
    <w:name w:val="header"/>
    <w:basedOn w:val="a"/>
    <w:link w:val="a3"/>
    <w:uiPriority w:val="99"/>
    <w:semiHidden/>
    <w:unhideWhenUsed/>
    <w:rsid w:val="005C585A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5C585A"/>
  </w:style>
  <w:style w:type="paragraph" w:styleId="a6">
    <w:name w:val="footer"/>
    <w:basedOn w:val="a"/>
    <w:link w:val="a5"/>
    <w:uiPriority w:val="99"/>
    <w:semiHidden/>
    <w:unhideWhenUsed/>
    <w:rsid w:val="005C585A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C585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585A"/>
    <w:rPr>
      <w:rFonts w:ascii="Tahoma" w:eastAsia="Arial Unicode MS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C585A"/>
    <w:pPr>
      <w:ind w:left="720"/>
      <w:contextualSpacing/>
    </w:pPr>
  </w:style>
  <w:style w:type="paragraph" w:customStyle="1" w:styleId="aa">
    <w:name w:val="Знак"/>
    <w:basedOn w:val="a"/>
    <w:uiPriority w:val="99"/>
    <w:rsid w:val="005C585A"/>
    <w:pPr>
      <w:widowControl/>
      <w:suppressAutoHyphens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p13">
    <w:name w:val="p13"/>
    <w:basedOn w:val="a"/>
    <w:uiPriority w:val="99"/>
    <w:rsid w:val="005C585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s1">
    <w:name w:val="s1"/>
    <w:rsid w:val="005C585A"/>
  </w:style>
  <w:style w:type="character" w:customStyle="1" w:styleId="nowrap">
    <w:name w:val="nowrap"/>
    <w:basedOn w:val="a0"/>
    <w:rsid w:val="005C585A"/>
  </w:style>
  <w:style w:type="table" w:styleId="ab">
    <w:name w:val="Table Grid"/>
    <w:basedOn w:val="a1"/>
    <w:uiPriority w:val="39"/>
    <w:rsid w:val="005C58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85A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5C585A"/>
    <w:pPr>
      <w:widowControl/>
      <w:suppressAutoHyphens w:val="0"/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585A"/>
    <w:pPr>
      <w:keepNext/>
      <w:keepLines/>
      <w:widowControl/>
      <w:suppressAutoHyphens w:val="0"/>
      <w:spacing w:before="200" w:line="25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C58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C58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5C585A"/>
  </w:style>
  <w:style w:type="paragraph" w:styleId="a4">
    <w:name w:val="header"/>
    <w:basedOn w:val="a"/>
    <w:link w:val="a3"/>
    <w:uiPriority w:val="99"/>
    <w:semiHidden/>
    <w:unhideWhenUsed/>
    <w:rsid w:val="005C585A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5C585A"/>
  </w:style>
  <w:style w:type="paragraph" w:styleId="a6">
    <w:name w:val="footer"/>
    <w:basedOn w:val="a"/>
    <w:link w:val="a5"/>
    <w:uiPriority w:val="99"/>
    <w:semiHidden/>
    <w:unhideWhenUsed/>
    <w:rsid w:val="005C585A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C585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585A"/>
    <w:rPr>
      <w:rFonts w:ascii="Tahoma" w:eastAsia="Arial Unicode MS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C585A"/>
    <w:pPr>
      <w:ind w:left="720"/>
      <w:contextualSpacing/>
    </w:pPr>
  </w:style>
  <w:style w:type="paragraph" w:customStyle="1" w:styleId="aa">
    <w:name w:val="Знак"/>
    <w:basedOn w:val="a"/>
    <w:uiPriority w:val="99"/>
    <w:rsid w:val="005C585A"/>
    <w:pPr>
      <w:widowControl/>
      <w:suppressAutoHyphens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p13">
    <w:name w:val="p13"/>
    <w:basedOn w:val="a"/>
    <w:uiPriority w:val="99"/>
    <w:rsid w:val="005C585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s1">
    <w:name w:val="s1"/>
    <w:rsid w:val="005C585A"/>
  </w:style>
  <w:style w:type="character" w:customStyle="1" w:styleId="nowrap">
    <w:name w:val="nowrap"/>
    <w:basedOn w:val="a0"/>
    <w:rsid w:val="005C585A"/>
  </w:style>
  <w:style w:type="table" w:styleId="ab">
    <w:name w:val="Table Grid"/>
    <w:basedOn w:val="a1"/>
    <w:uiPriority w:val="39"/>
    <w:rsid w:val="005C58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9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4457</Words>
  <Characters>25405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2025-12-16T11:49:00Z</dcterms:created>
  <dcterms:modified xsi:type="dcterms:W3CDTF">2025-12-16T11:53:00Z</dcterms:modified>
</cp:coreProperties>
</file>