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83" w:rsidRPr="00E2301A" w:rsidRDefault="00E13183" w:rsidP="00E2301A">
      <w:pPr>
        <w:jc w:val="center"/>
        <w:rPr>
          <w:rFonts w:ascii="Arial" w:hAnsi="Arial" w:cs="Arial"/>
          <w:b/>
          <w:sz w:val="32"/>
          <w:szCs w:val="32"/>
        </w:rPr>
      </w:pPr>
      <w:r w:rsidRPr="00E2301A">
        <w:rPr>
          <w:rFonts w:ascii="Arial" w:hAnsi="Arial" w:cs="Arial"/>
          <w:b/>
          <w:sz w:val="32"/>
          <w:szCs w:val="32"/>
        </w:rPr>
        <w:t>АДМИНИСТРАЦИЯ</w:t>
      </w:r>
    </w:p>
    <w:p w:rsidR="00E13183" w:rsidRPr="00E2301A" w:rsidRDefault="00E13183" w:rsidP="00E2301A">
      <w:pPr>
        <w:jc w:val="center"/>
        <w:rPr>
          <w:rFonts w:ascii="Arial" w:hAnsi="Arial" w:cs="Arial"/>
          <w:b/>
          <w:sz w:val="32"/>
          <w:szCs w:val="32"/>
        </w:rPr>
      </w:pPr>
      <w:r w:rsidRPr="00E2301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E13183" w:rsidRPr="00E2301A" w:rsidRDefault="00E13183" w:rsidP="00E2301A">
      <w:pPr>
        <w:jc w:val="center"/>
        <w:rPr>
          <w:rFonts w:ascii="Arial" w:hAnsi="Arial" w:cs="Arial"/>
          <w:b/>
          <w:sz w:val="32"/>
          <w:szCs w:val="32"/>
        </w:rPr>
      </w:pPr>
      <w:r w:rsidRPr="00E2301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13183" w:rsidRPr="00E2301A" w:rsidRDefault="00E13183" w:rsidP="00E2301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2301A">
        <w:rPr>
          <w:rFonts w:ascii="Arial" w:hAnsi="Arial" w:cs="Arial"/>
          <w:b/>
          <w:sz w:val="32"/>
          <w:szCs w:val="32"/>
        </w:rPr>
        <w:t>П</w:t>
      </w:r>
      <w:proofErr w:type="gramEnd"/>
      <w:r w:rsidRPr="00E2301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35D8C" w:rsidRPr="00E2301A" w:rsidRDefault="00E2301A" w:rsidP="00E230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B35D8C"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25 апреля 2022г.  №</w:t>
      </w:r>
      <w:r w:rsidR="008418A3"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45</w:t>
      </w:r>
    </w:p>
    <w:p w:rsidR="00B35D8C" w:rsidRPr="00E2301A" w:rsidRDefault="00B35D8C" w:rsidP="00E230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206B9" w:rsidRPr="00E2301A" w:rsidRDefault="003206B9" w:rsidP="00E230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ведения реестра муниципальных служащих в администрации </w:t>
      </w:r>
      <w:proofErr w:type="spellStart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proofErr w:type="spellEnd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сельсовета </w:t>
      </w:r>
      <w:proofErr w:type="spellStart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 области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31 Федерального закона </w:t>
      </w:r>
      <w:hyperlink r:id="rId6" w:tgtFrame="_blank" w:history="1">
        <w:r w:rsidRPr="00E2301A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tgtFrame="_blank" w:history="1">
        <w:r w:rsidRPr="00E2301A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 области</w:t>
      </w:r>
    </w:p>
    <w:p w:rsidR="006A5432" w:rsidRPr="00E2301A" w:rsidRDefault="006A5432" w:rsidP="00320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06B9" w:rsidRPr="00E2301A" w:rsidRDefault="006A5432" w:rsidP="006A5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6A5432" w:rsidRPr="00E2301A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1D2B" w:rsidRPr="00E2301A" w:rsidRDefault="001B1D2B" w:rsidP="001B1D2B">
      <w:pPr>
        <w:pStyle w:val="ConsPlusDocList"/>
        <w:numPr>
          <w:ilvl w:val="0"/>
          <w:numId w:val="1"/>
        </w:numPr>
        <w:jc w:val="both"/>
        <w:rPr>
          <w:sz w:val="24"/>
          <w:szCs w:val="24"/>
          <w:lang w:val="ru-RU" w:bidi="ar-SA"/>
        </w:rPr>
      </w:pPr>
      <w:r w:rsidRPr="00E2301A">
        <w:rPr>
          <w:sz w:val="24"/>
          <w:szCs w:val="24"/>
          <w:lang w:val="ru-RU" w:bidi="ar-SA"/>
        </w:rPr>
        <w:t xml:space="preserve"> Утвердить прилагаемые:</w:t>
      </w:r>
    </w:p>
    <w:p w:rsidR="001B1D2B" w:rsidRPr="00E2301A" w:rsidRDefault="001B1D2B" w:rsidP="001B1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hAnsi="Arial" w:cs="Arial"/>
          <w:sz w:val="24"/>
          <w:szCs w:val="24"/>
        </w:rPr>
        <w:t xml:space="preserve">1.1. Перечень должностей муниципальной службы в 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 области (Приложение 1)</w:t>
      </w:r>
    </w:p>
    <w:p w:rsidR="003206B9" w:rsidRPr="00E2301A" w:rsidRDefault="001B1D2B" w:rsidP="001B1D2B">
      <w:pPr>
        <w:pStyle w:val="ConsPlusDocList"/>
        <w:jc w:val="both"/>
        <w:rPr>
          <w:rFonts w:eastAsia="Times New Roman"/>
          <w:sz w:val="24"/>
          <w:szCs w:val="24"/>
          <w:lang w:val="ru-RU" w:eastAsia="ru-RU"/>
        </w:rPr>
      </w:pPr>
      <w:r w:rsidRPr="00E2301A">
        <w:rPr>
          <w:rFonts w:eastAsia="Times New Roman"/>
          <w:sz w:val="24"/>
          <w:szCs w:val="24"/>
          <w:lang w:eastAsia="ru-RU"/>
        </w:rPr>
        <w:t xml:space="preserve">1.2.Утвердить </w:t>
      </w:r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Порядок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ведения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реестра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муниципальных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служащих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администрации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Пригородненского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сельсовета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Щигровского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района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Курской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 xml:space="preserve">  </w:t>
      </w:r>
      <w:proofErr w:type="spellStart"/>
      <w:r w:rsidR="003206B9" w:rsidRPr="00E2301A">
        <w:rPr>
          <w:rFonts w:eastAsia="Times New Roman"/>
          <w:sz w:val="24"/>
          <w:szCs w:val="24"/>
          <w:lang w:eastAsia="ru-RU"/>
        </w:rPr>
        <w:t>области</w:t>
      </w:r>
      <w:proofErr w:type="spellEnd"/>
      <w:r w:rsidR="003206B9" w:rsidRPr="00E2301A">
        <w:rPr>
          <w:rFonts w:eastAsia="Times New Roman"/>
          <w:sz w:val="24"/>
          <w:szCs w:val="24"/>
          <w:lang w:eastAsia="ru-RU"/>
        </w:rPr>
        <w:t>.</w:t>
      </w:r>
      <w:r w:rsidRPr="00E2301A">
        <w:rPr>
          <w:rFonts w:eastAsia="Times New Roman"/>
          <w:sz w:val="24"/>
          <w:szCs w:val="24"/>
          <w:lang w:val="ru-RU" w:eastAsia="ru-RU"/>
        </w:rPr>
        <w:t>(Приложение 2).</w:t>
      </w:r>
    </w:p>
    <w:p w:rsidR="003206B9" w:rsidRPr="00E2301A" w:rsidRDefault="00B35D8C" w:rsidP="00E13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3183" w:rsidRPr="00E2301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6A5432" w:rsidRPr="00E230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A5432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A5432" w:rsidRPr="00E2301A" w:rsidRDefault="00B35D8C" w:rsidP="00E13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3183" w:rsidRPr="00E230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A5432" w:rsidRPr="00E2301A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>ает в силу со дня его обнародования</w:t>
      </w:r>
      <w:r w:rsidR="006A5432" w:rsidRPr="00E230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i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 области                    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>               </w:t>
      </w:r>
    </w:p>
    <w:p w:rsidR="003206B9" w:rsidRPr="00E2301A" w:rsidRDefault="003206B9" w:rsidP="003206B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B35D8C" w:rsidRPr="00E2301A" w:rsidRDefault="00B35D8C" w:rsidP="003206B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</w:p>
    <w:p w:rsidR="00E2301A" w:rsidRDefault="00E13183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  <w:r w:rsidRPr="00E2301A">
        <w:rPr>
          <w:rFonts w:ascii="Arial" w:eastAsia="Times New Roman" w:hAnsi="Arial" w:cs="Arial"/>
          <w:color w:val="3F4758"/>
          <w:lang w:eastAsia="ru-RU"/>
        </w:rPr>
        <w:t xml:space="preserve">                                                                                               </w:t>
      </w:r>
    </w:p>
    <w:p w:rsidR="00E2301A" w:rsidRDefault="00E2301A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</w:p>
    <w:p w:rsidR="00E2301A" w:rsidRDefault="00E2301A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</w:p>
    <w:p w:rsidR="00E2301A" w:rsidRDefault="00E2301A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</w:p>
    <w:p w:rsidR="00E2301A" w:rsidRDefault="00E2301A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</w:p>
    <w:p w:rsidR="00E2301A" w:rsidRDefault="00E2301A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</w:p>
    <w:p w:rsidR="00E2301A" w:rsidRDefault="00E2301A" w:rsidP="00E13183">
      <w:pPr>
        <w:pStyle w:val="a6"/>
        <w:jc w:val="right"/>
        <w:rPr>
          <w:rFonts w:ascii="Arial" w:eastAsia="Times New Roman" w:hAnsi="Arial" w:cs="Arial"/>
          <w:color w:val="3F4758"/>
          <w:lang w:eastAsia="ru-RU"/>
        </w:rPr>
      </w:pPr>
    </w:p>
    <w:p w:rsidR="001B1D2B" w:rsidRPr="00E2301A" w:rsidRDefault="00E13183" w:rsidP="00E13183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lang w:eastAsia="ru-RU"/>
        </w:rPr>
        <w:t xml:space="preserve">  </w:t>
      </w:r>
      <w:r w:rsidR="001B1D2B" w:rsidRPr="00E2301A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1B1D2B" w:rsidRPr="00E2301A" w:rsidRDefault="001B1D2B" w:rsidP="00E13183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E2301A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1B1D2B" w:rsidRPr="00E2301A" w:rsidRDefault="001B1D2B" w:rsidP="00E13183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2301A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E2301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B1D2B" w:rsidRPr="00E2301A" w:rsidRDefault="001B1D2B" w:rsidP="00E13183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E2301A">
        <w:rPr>
          <w:rFonts w:ascii="Arial" w:hAnsi="Arial" w:cs="Arial"/>
          <w:sz w:val="24"/>
          <w:szCs w:val="24"/>
          <w:lang w:eastAsia="ru-RU"/>
        </w:rPr>
        <w:t>От</w:t>
      </w:r>
      <w:r w:rsidR="00E4202C" w:rsidRPr="00E2301A">
        <w:rPr>
          <w:rFonts w:ascii="Arial" w:hAnsi="Arial" w:cs="Arial"/>
          <w:sz w:val="24"/>
          <w:szCs w:val="24"/>
          <w:lang w:eastAsia="ru-RU"/>
        </w:rPr>
        <w:t xml:space="preserve"> 25.04.22г. </w:t>
      </w:r>
      <w:r w:rsidRPr="00E230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E4202C" w:rsidRPr="00E2301A">
        <w:rPr>
          <w:rFonts w:ascii="Arial" w:hAnsi="Arial" w:cs="Arial"/>
          <w:sz w:val="24"/>
          <w:szCs w:val="24"/>
          <w:lang w:eastAsia="ru-RU"/>
        </w:rPr>
        <w:t>45</w:t>
      </w:r>
    </w:p>
    <w:p w:rsidR="001B1D2B" w:rsidRPr="00E2301A" w:rsidRDefault="001B1D2B" w:rsidP="001B1D2B">
      <w:pPr>
        <w:pStyle w:val="ConsPlusTitle"/>
        <w:jc w:val="center"/>
        <w:rPr>
          <w:sz w:val="28"/>
          <w:szCs w:val="28"/>
          <w:lang w:val="ru-RU"/>
        </w:rPr>
      </w:pPr>
    </w:p>
    <w:p w:rsidR="001B1D2B" w:rsidRPr="00E2301A" w:rsidRDefault="001B1D2B" w:rsidP="001B1D2B">
      <w:pPr>
        <w:pStyle w:val="ConsPlusTitle"/>
        <w:jc w:val="center"/>
        <w:rPr>
          <w:sz w:val="28"/>
          <w:szCs w:val="28"/>
          <w:lang w:val="ru-RU"/>
        </w:rPr>
      </w:pPr>
    </w:p>
    <w:p w:rsidR="001B1D2B" w:rsidRPr="00E2301A" w:rsidRDefault="001B1D2B" w:rsidP="001B1D2B">
      <w:pPr>
        <w:pStyle w:val="ConsPlusTitle"/>
        <w:jc w:val="center"/>
        <w:rPr>
          <w:sz w:val="32"/>
          <w:szCs w:val="32"/>
          <w:lang w:val="ru-RU"/>
        </w:rPr>
      </w:pPr>
      <w:r w:rsidRPr="00E2301A">
        <w:rPr>
          <w:sz w:val="32"/>
          <w:szCs w:val="32"/>
          <w:lang w:val="ru-RU"/>
        </w:rPr>
        <w:t>Перечень</w:t>
      </w:r>
    </w:p>
    <w:p w:rsidR="001B1D2B" w:rsidRPr="00E2301A" w:rsidRDefault="001B1D2B" w:rsidP="001B1D2B">
      <w:pPr>
        <w:pStyle w:val="ConsPlusTitle"/>
        <w:jc w:val="center"/>
        <w:rPr>
          <w:sz w:val="32"/>
          <w:szCs w:val="32"/>
          <w:lang w:val="ru-RU"/>
        </w:rPr>
      </w:pPr>
      <w:r w:rsidRPr="00E2301A">
        <w:rPr>
          <w:sz w:val="32"/>
          <w:szCs w:val="32"/>
          <w:lang w:val="ru-RU"/>
        </w:rPr>
        <w:t xml:space="preserve"> должностей муниципальной службы в Администрации </w:t>
      </w:r>
      <w:proofErr w:type="spellStart"/>
      <w:r w:rsidRPr="00E2301A">
        <w:rPr>
          <w:sz w:val="32"/>
          <w:szCs w:val="32"/>
          <w:lang w:val="ru-RU"/>
        </w:rPr>
        <w:t>Пригородненского</w:t>
      </w:r>
      <w:proofErr w:type="spellEnd"/>
      <w:r w:rsidRPr="00E2301A">
        <w:rPr>
          <w:sz w:val="32"/>
          <w:szCs w:val="32"/>
          <w:lang w:val="ru-RU"/>
        </w:rPr>
        <w:t xml:space="preserve"> сельсовета </w:t>
      </w:r>
      <w:proofErr w:type="spellStart"/>
      <w:r w:rsidRPr="00E2301A">
        <w:rPr>
          <w:sz w:val="32"/>
          <w:szCs w:val="32"/>
          <w:lang w:val="ru-RU"/>
        </w:rPr>
        <w:t>Щигровского</w:t>
      </w:r>
      <w:proofErr w:type="spellEnd"/>
      <w:r w:rsidRPr="00E2301A">
        <w:rPr>
          <w:sz w:val="32"/>
          <w:szCs w:val="32"/>
          <w:lang w:val="ru-RU"/>
        </w:rPr>
        <w:t xml:space="preserve"> района</w:t>
      </w:r>
    </w:p>
    <w:p w:rsidR="001B1D2B" w:rsidRPr="00E2301A" w:rsidRDefault="001B1D2B" w:rsidP="001B1D2B">
      <w:pPr>
        <w:pStyle w:val="ConsPlusTitle"/>
        <w:jc w:val="center"/>
        <w:rPr>
          <w:b w:val="0"/>
          <w:bCs w:val="0"/>
          <w:sz w:val="32"/>
          <w:szCs w:val="32"/>
          <w:lang w:val="ru-RU"/>
        </w:rPr>
      </w:pPr>
    </w:p>
    <w:p w:rsidR="001B1D2B" w:rsidRPr="00E2301A" w:rsidRDefault="001B1D2B" w:rsidP="001B1D2B">
      <w:pPr>
        <w:pStyle w:val="ConsPlusDocList"/>
        <w:jc w:val="center"/>
        <w:rPr>
          <w:sz w:val="28"/>
          <w:szCs w:val="28"/>
          <w:lang w:val="ru-RU"/>
        </w:rPr>
      </w:pPr>
    </w:p>
    <w:p w:rsidR="001B1D2B" w:rsidRPr="00E2301A" w:rsidRDefault="001B1D2B" w:rsidP="001B1D2B">
      <w:pPr>
        <w:pStyle w:val="ConsPlusDocList"/>
        <w:jc w:val="center"/>
        <w:rPr>
          <w:b/>
          <w:sz w:val="24"/>
          <w:szCs w:val="24"/>
          <w:lang w:val="ru-RU"/>
        </w:rPr>
      </w:pPr>
      <w:r w:rsidRPr="00E2301A">
        <w:rPr>
          <w:b/>
          <w:sz w:val="24"/>
          <w:szCs w:val="24"/>
          <w:lang w:val="ru-RU"/>
        </w:rPr>
        <w:t>1. Группа высших должностей</w:t>
      </w: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  <w:r w:rsidRPr="00E2301A">
        <w:rPr>
          <w:sz w:val="24"/>
          <w:szCs w:val="24"/>
          <w:lang w:val="ru-RU"/>
        </w:rPr>
        <w:t xml:space="preserve">Заместитель Главы Администрации </w:t>
      </w:r>
      <w:proofErr w:type="spellStart"/>
      <w:r w:rsidRPr="00E2301A">
        <w:rPr>
          <w:sz w:val="24"/>
          <w:szCs w:val="24"/>
          <w:lang w:val="ru-RU"/>
        </w:rPr>
        <w:t>Пригородненского</w:t>
      </w:r>
      <w:proofErr w:type="spellEnd"/>
      <w:r w:rsidRPr="00E2301A">
        <w:rPr>
          <w:sz w:val="24"/>
          <w:szCs w:val="24"/>
          <w:lang w:val="ru-RU"/>
        </w:rPr>
        <w:t xml:space="preserve"> сельсовета</w:t>
      </w: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</w:p>
    <w:p w:rsidR="001B1D2B" w:rsidRPr="00E2301A" w:rsidRDefault="001B1D2B" w:rsidP="001B1D2B">
      <w:pPr>
        <w:pStyle w:val="ConsPlusDocList"/>
        <w:jc w:val="center"/>
        <w:rPr>
          <w:b/>
          <w:sz w:val="24"/>
          <w:szCs w:val="24"/>
          <w:lang w:val="ru-RU"/>
        </w:rPr>
      </w:pPr>
      <w:r w:rsidRPr="00E2301A">
        <w:rPr>
          <w:b/>
          <w:sz w:val="24"/>
          <w:szCs w:val="24"/>
          <w:lang w:val="ru-RU"/>
        </w:rPr>
        <w:t>2. Группа главных должностей</w:t>
      </w: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  <w:r w:rsidRPr="00E2301A">
        <w:rPr>
          <w:sz w:val="24"/>
          <w:szCs w:val="24"/>
          <w:lang w:val="ru-RU"/>
        </w:rPr>
        <w:t xml:space="preserve">Начальник отдела Администрации </w:t>
      </w:r>
      <w:proofErr w:type="spellStart"/>
      <w:r w:rsidRPr="00E2301A">
        <w:rPr>
          <w:sz w:val="24"/>
          <w:szCs w:val="24"/>
          <w:lang w:val="ru-RU"/>
        </w:rPr>
        <w:t>Пригородненского</w:t>
      </w:r>
      <w:proofErr w:type="spellEnd"/>
      <w:r w:rsidRPr="00E2301A">
        <w:rPr>
          <w:sz w:val="24"/>
          <w:szCs w:val="24"/>
          <w:lang w:val="ru-RU"/>
        </w:rPr>
        <w:t xml:space="preserve"> сельсовета – главный бухгалтер</w:t>
      </w: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</w:p>
    <w:p w:rsidR="001B1D2B" w:rsidRPr="00E2301A" w:rsidRDefault="001B1D2B" w:rsidP="001B1D2B">
      <w:pPr>
        <w:pStyle w:val="ConsPlusDocList"/>
        <w:jc w:val="center"/>
        <w:rPr>
          <w:b/>
          <w:sz w:val="24"/>
          <w:szCs w:val="24"/>
          <w:lang w:val="ru-RU"/>
        </w:rPr>
      </w:pPr>
      <w:r w:rsidRPr="00E2301A">
        <w:rPr>
          <w:b/>
          <w:sz w:val="24"/>
          <w:szCs w:val="24"/>
          <w:lang w:val="ru-RU"/>
        </w:rPr>
        <w:t>3. Группа младших должностей</w:t>
      </w: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  <w:r w:rsidRPr="00E2301A">
        <w:rPr>
          <w:sz w:val="24"/>
          <w:szCs w:val="24"/>
          <w:lang w:val="ru-RU"/>
        </w:rPr>
        <w:t>Специалист 2-го разряда</w:t>
      </w:r>
    </w:p>
    <w:p w:rsidR="001B1D2B" w:rsidRPr="00E2301A" w:rsidRDefault="001B1D2B" w:rsidP="001B1D2B">
      <w:pPr>
        <w:pStyle w:val="ConsPlusDocList"/>
        <w:ind w:firstLine="540"/>
        <w:jc w:val="both"/>
        <w:rPr>
          <w:sz w:val="24"/>
          <w:szCs w:val="24"/>
          <w:lang w:val="ru-RU"/>
        </w:rPr>
      </w:pPr>
    </w:p>
    <w:p w:rsidR="00781523" w:rsidRPr="00E2301A" w:rsidRDefault="00781523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81523" w:rsidRPr="00E2301A" w:rsidRDefault="00781523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1D2B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2301A" w:rsidRDefault="00E2301A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206B9" w:rsidRPr="00E2301A" w:rsidRDefault="003206B9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E2301A">
        <w:rPr>
          <w:rFonts w:ascii="Arial" w:hAnsi="Arial" w:cs="Arial"/>
          <w:sz w:val="24"/>
          <w:szCs w:val="24"/>
          <w:lang w:eastAsia="ru-RU"/>
        </w:rPr>
        <w:lastRenderedPageBreak/>
        <w:t> </w:t>
      </w:r>
      <w:r w:rsidR="001B1D2B" w:rsidRPr="00E2301A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3206B9" w:rsidRPr="00E2301A" w:rsidRDefault="001B1D2B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E2301A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3206B9" w:rsidRPr="00E2301A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3206B9" w:rsidRPr="00E2301A" w:rsidRDefault="003206B9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2301A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E2301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206B9" w:rsidRPr="00E2301A" w:rsidRDefault="003206B9" w:rsidP="003206B9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E2301A">
        <w:rPr>
          <w:rFonts w:ascii="Arial" w:hAnsi="Arial" w:cs="Arial"/>
          <w:sz w:val="24"/>
          <w:szCs w:val="24"/>
          <w:lang w:eastAsia="ru-RU"/>
        </w:rPr>
        <w:t>От</w:t>
      </w:r>
      <w:r w:rsidR="00E4202C" w:rsidRPr="00E2301A">
        <w:rPr>
          <w:rFonts w:ascii="Arial" w:hAnsi="Arial" w:cs="Arial"/>
          <w:sz w:val="24"/>
          <w:szCs w:val="24"/>
          <w:lang w:eastAsia="ru-RU"/>
        </w:rPr>
        <w:t xml:space="preserve"> 25.04.22г. </w:t>
      </w:r>
      <w:r w:rsidRPr="00E230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E4202C" w:rsidRPr="00E2301A">
        <w:rPr>
          <w:rFonts w:ascii="Arial" w:hAnsi="Arial" w:cs="Arial"/>
          <w:sz w:val="24"/>
          <w:szCs w:val="24"/>
          <w:lang w:eastAsia="ru-RU"/>
        </w:rPr>
        <w:t xml:space="preserve"> 45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proofErr w:type="spellEnd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E230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 области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F4758"/>
          <w:sz w:val="32"/>
          <w:szCs w:val="32"/>
          <w:lang w:eastAsia="ru-RU"/>
        </w:rPr>
      </w:pPr>
      <w:r w:rsidRPr="00E2301A">
        <w:rPr>
          <w:rFonts w:ascii="Arial" w:eastAsia="Times New Roman" w:hAnsi="Arial" w:cs="Arial"/>
          <w:color w:val="3F4758"/>
          <w:sz w:val="32"/>
          <w:szCs w:val="32"/>
          <w:lang w:eastAsia="ru-RU"/>
        </w:rPr>
        <w:t> </w:t>
      </w:r>
    </w:p>
    <w:p w:rsidR="003206B9" w:rsidRPr="00E2301A" w:rsidRDefault="003206B9" w:rsidP="00E2301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E2301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E2301A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9" w:tgtFrame="_blank" w:history="1">
        <w:r w:rsidRPr="00E2301A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E2301A">
        <w:rPr>
          <w:rFonts w:ascii="Arial" w:eastAsia="Times New Roman" w:hAnsi="Arial" w:cs="Arial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06B9" w:rsidRPr="00E2301A" w:rsidRDefault="003206B9" w:rsidP="00E2301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E2301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2. Структура Реестра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Курской  области</w:t>
      </w:r>
      <w:r w:rsidR="00896A08" w:rsidRPr="00E2301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06B9" w:rsidRPr="00E2301A" w:rsidRDefault="003206B9" w:rsidP="00E2301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E2301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3. Формирование и ведение Реестра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81523" w:rsidRPr="00E2301A" w:rsidRDefault="00781523" w:rsidP="0078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3.1. Ведение Реестра осуществляется 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>адми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сельсовета, в </w:t>
      </w: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 xml:space="preserve"> 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E2301A" w:rsidRDefault="00781523" w:rsidP="0078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>Excel</w:t>
      </w:r>
      <w:proofErr w:type="spellEnd"/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E2301A" w:rsidRDefault="00781523" w:rsidP="0078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E2301A" w:rsidRDefault="00781523" w:rsidP="0078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E2301A" w:rsidRDefault="00781523" w:rsidP="0078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3.5. Сведения, внесенные в Реестр, относятся к сведениям конфиденциального характера, а в случаях, установленных федеральными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E2301A" w:rsidRDefault="00781523" w:rsidP="0078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3.7. В случае</w:t>
      </w:r>
      <w:proofErr w:type="gramStart"/>
      <w:r w:rsidRPr="00E2301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E2301A" w:rsidRDefault="006A5432" w:rsidP="006A5432">
      <w:pPr>
        <w:spacing w:after="0" w:line="240" w:lineRule="auto"/>
        <w:jc w:val="both"/>
        <w:rPr>
          <w:rFonts w:ascii="Arial" w:hAnsi="Arial" w:cs="Arial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3206B9" w:rsidRPr="00E2301A">
        <w:rPr>
          <w:rFonts w:ascii="Arial" w:eastAsia="Times New Roman" w:hAnsi="Arial" w:cs="Arial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 w:rsidRPr="00E2301A">
        <w:rPr>
          <w:rFonts w:ascii="Arial" w:eastAsia="Times New Roman" w:hAnsi="Arial" w:cs="Arial"/>
          <w:sz w:val="24"/>
          <w:szCs w:val="24"/>
          <w:lang w:eastAsia="ru-RU"/>
        </w:rPr>
        <w:t xml:space="preserve"> исключается из Реестра </w:t>
      </w:r>
      <w:r w:rsidR="00B35D8C" w:rsidRPr="00E2301A"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днем смерти (гибели) или днем вступления в законную силу решения суда</w:t>
      </w:r>
      <w:proofErr w:type="gramStart"/>
      <w:r w:rsidRPr="00E2301A">
        <w:rPr>
          <w:rFonts w:ascii="Arial" w:hAnsi="Arial" w:cs="Arial"/>
        </w:rPr>
        <w:t xml:space="preserve"> .</w:t>
      </w:r>
      <w:proofErr w:type="gramEnd"/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E2301A" w:rsidRDefault="003206B9" w:rsidP="003206B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E2301A" w:rsidRDefault="006A5432" w:rsidP="00E2301A">
      <w:pPr>
        <w:pStyle w:val="a6"/>
        <w:jc w:val="center"/>
        <w:rPr>
          <w:rFonts w:ascii="Arial" w:hAnsi="Arial" w:cs="Arial"/>
          <w:sz w:val="30"/>
          <w:szCs w:val="30"/>
          <w:lang w:bidi="ru-RU"/>
        </w:rPr>
      </w:pPr>
      <w:r w:rsidRPr="00E2301A">
        <w:rPr>
          <w:rFonts w:ascii="Arial" w:hAnsi="Arial" w:cs="Arial"/>
          <w:sz w:val="30"/>
          <w:szCs w:val="30"/>
          <w:lang w:bidi="ru-RU"/>
        </w:rPr>
        <w:t xml:space="preserve">4. </w:t>
      </w:r>
      <w:r w:rsidRPr="00E2301A">
        <w:rPr>
          <w:rFonts w:ascii="Arial" w:hAnsi="Arial" w:cs="Arial"/>
          <w:b/>
          <w:sz w:val="30"/>
          <w:szCs w:val="30"/>
          <w:lang w:bidi="ru-RU"/>
        </w:rPr>
        <w:t>Ответственность</w:t>
      </w:r>
    </w:p>
    <w:p w:rsidR="006A5432" w:rsidRPr="00E2301A" w:rsidRDefault="006A5432" w:rsidP="006A5432">
      <w:pPr>
        <w:pStyle w:val="a6"/>
        <w:jc w:val="both"/>
        <w:rPr>
          <w:rFonts w:ascii="Arial" w:hAnsi="Arial" w:cs="Arial"/>
          <w:sz w:val="24"/>
          <w:szCs w:val="24"/>
        </w:rPr>
      </w:pPr>
      <w:r w:rsidRPr="00E2301A">
        <w:rPr>
          <w:rFonts w:ascii="Arial" w:hAnsi="Arial" w:cs="Arial"/>
          <w:sz w:val="24"/>
          <w:szCs w:val="24"/>
          <w:lang w:bidi="ru-RU"/>
        </w:rPr>
        <w:t>4.1.Муниципальный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E2301A" w:rsidRDefault="003206B9" w:rsidP="003206B9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  <w:sectPr w:rsidR="003206B9" w:rsidRPr="00E2301A" w:rsidSect="00E2301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lastRenderedPageBreak/>
        <w:t>Приложение № 1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E2301A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E2301A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781523" w:rsidRPr="00E2301A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E2301A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E2301A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E2301A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E2301A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E2301A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E2301A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1"/>
        <w:gridCol w:w="3065"/>
        <w:gridCol w:w="295"/>
        <w:gridCol w:w="3519"/>
      </w:tblGrid>
      <w:tr w:rsidR="003206B9" w:rsidRPr="00E2301A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Глава  </w:t>
            </w:r>
          </w:p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lastRenderedPageBreak/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Приложение № 2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</w:p>
    <w:p w:rsidR="003206B9" w:rsidRPr="00E2301A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F4758"/>
          <w:sz w:val="32"/>
          <w:szCs w:val="32"/>
          <w:lang w:eastAsia="ru-RU"/>
        </w:rPr>
      </w:pPr>
      <w:r w:rsidRPr="00E2301A">
        <w:rPr>
          <w:rFonts w:ascii="Arial" w:eastAsia="Times New Roman" w:hAnsi="Arial" w:cs="Arial"/>
          <w:b/>
          <w:bCs/>
          <w:color w:val="3F4758"/>
          <w:sz w:val="32"/>
          <w:szCs w:val="32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2524"/>
        <w:gridCol w:w="2792"/>
        <w:gridCol w:w="3117"/>
        <w:gridCol w:w="3418"/>
      </w:tblGrid>
      <w:tr w:rsidR="003206B9" w:rsidRPr="00E2301A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E2301A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E2301A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3206B9" w:rsidRPr="00E2301A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E2301A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E2301A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E2301A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E2301A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E2301A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E2301A" w:rsidRDefault="003206B9" w:rsidP="0032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bookmarkStart w:id="0" w:name="_GoBack"/>
            <w:r w:rsidRPr="00E2301A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E4202C" w:rsidRPr="00E2301A" w:rsidRDefault="003206B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01A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</w:t>
      </w:r>
      <w:bookmarkEnd w:id="0"/>
    </w:p>
    <w:sectPr w:rsidR="00E4202C" w:rsidRPr="00E2301A" w:rsidSect="00E4202C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B9"/>
    <w:rsid w:val="001B1D2B"/>
    <w:rsid w:val="002D50F2"/>
    <w:rsid w:val="003206B9"/>
    <w:rsid w:val="006A5432"/>
    <w:rsid w:val="00781523"/>
    <w:rsid w:val="008418A3"/>
    <w:rsid w:val="00896A08"/>
    <w:rsid w:val="00B35D8C"/>
    <w:rsid w:val="00BF4439"/>
    <w:rsid w:val="00E13183"/>
    <w:rsid w:val="00E2301A"/>
    <w:rsid w:val="00E4202C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2022-04-11T07:43:00Z</dcterms:created>
  <dcterms:modified xsi:type="dcterms:W3CDTF">2022-04-28T07:11:00Z</dcterms:modified>
</cp:coreProperties>
</file>