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80" w:rsidRDefault="00F44013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80" w:rsidRDefault="00F440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54A80" w:rsidRDefault="00F440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154A80" w:rsidRDefault="00F44013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54A80" w:rsidRDefault="00154A80">
      <w:pPr>
        <w:jc w:val="center"/>
      </w:pPr>
    </w:p>
    <w:p w:rsidR="00154A80" w:rsidRDefault="00154A80">
      <w:pPr>
        <w:jc w:val="center"/>
      </w:pPr>
    </w:p>
    <w:p w:rsidR="00154A80" w:rsidRDefault="00F4401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154A80" w:rsidRDefault="00154A80">
      <w:pPr>
        <w:jc w:val="center"/>
        <w:rPr>
          <w:b/>
          <w:sz w:val="32"/>
          <w:szCs w:val="32"/>
        </w:rPr>
      </w:pPr>
    </w:p>
    <w:p w:rsidR="00154A80" w:rsidRDefault="00B97948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7B3B25">
        <w:rPr>
          <w:sz w:val="28"/>
          <w:szCs w:val="28"/>
        </w:rPr>
        <w:t>07</w:t>
      </w:r>
      <w:r>
        <w:rPr>
          <w:sz w:val="28"/>
          <w:szCs w:val="28"/>
        </w:rPr>
        <w:t xml:space="preserve">» марта  2025 г.                   № </w:t>
      </w:r>
      <w:r w:rsidR="007B3B25">
        <w:rPr>
          <w:sz w:val="28"/>
          <w:szCs w:val="28"/>
        </w:rPr>
        <w:t>28</w:t>
      </w:r>
    </w:p>
    <w:p w:rsidR="00154A80" w:rsidRDefault="00154A80"/>
    <w:p w:rsidR="00154A80" w:rsidRDefault="00F44013">
      <w:pPr>
        <w:tabs>
          <w:tab w:val="left" w:pos="284"/>
          <w:tab w:val="left" w:pos="1134"/>
        </w:tabs>
        <w:ind w:firstLine="709"/>
        <w:jc w:val="both"/>
      </w:pPr>
      <w:r>
        <w:t xml:space="preserve">Об утверждении отчета о реализации муниципальной программы  </w:t>
      </w:r>
      <w:r>
        <w:rPr>
          <w:lang w:eastAsia="en-US"/>
        </w:rPr>
        <w:t>«</w:t>
      </w:r>
      <w:r>
        <w:rPr>
          <w:color w:val="1F282C"/>
        </w:rPr>
        <w:t>Комплекс мер по профилактике правонарушений на территории При</w:t>
      </w:r>
      <w:r w:rsidR="00CA7186">
        <w:rPr>
          <w:color w:val="1F282C"/>
        </w:rPr>
        <w:t>городненского сельсовета на 2023-2025</w:t>
      </w:r>
      <w:r>
        <w:rPr>
          <w:color w:val="1F282C"/>
        </w:rPr>
        <w:t xml:space="preserve"> годы</w:t>
      </w:r>
      <w:r>
        <w:rPr>
          <w:color w:val="FF0000"/>
          <w:lang w:eastAsia="en-US"/>
        </w:rPr>
        <w:t xml:space="preserve">» </w:t>
      </w:r>
      <w:r w:rsidR="00B97948">
        <w:t xml:space="preserve"> за 2024</w:t>
      </w:r>
      <w:r>
        <w:t xml:space="preserve"> год</w:t>
      </w:r>
    </w:p>
    <w:p w:rsidR="00154A80" w:rsidRDefault="00154A80">
      <w:pPr>
        <w:jc w:val="both"/>
        <w:outlineLvl w:val="0"/>
      </w:pPr>
    </w:p>
    <w:p w:rsidR="00154A80" w:rsidRDefault="00F44013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154A80" w:rsidRDefault="00154A80">
      <w:pPr>
        <w:pStyle w:val="ConsPlusTitle"/>
        <w:widowControl/>
        <w:rPr>
          <w:b w:val="0"/>
          <w:bCs w:val="0"/>
        </w:rPr>
      </w:pPr>
    </w:p>
    <w:p w:rsidR="00154A80" w:rsidRDefault="00F44013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154A80" w:rsidRDefault="00154A80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154A80" w:rsidRDefault="00F44013">
      <w:pPr>
        <w:tabs>
          <w:tab w:val="left" w:pos="284"/>
          <w:tab w:val="left" w:pos="1134"/>
        </w:tabs>
        <w:ind w:firstLine="709"/>
        <w:jc w:val="both"/>
      </w:pPr>
      <w:r>
        <w:t xml:space="preserve">1. Утвердить отчет о реализации муниципальной программы </w:t>
      </w:r>
      <w:r>
        <w:rPr>
          <w:lang w:eastAsia="en-US"/>
        </w:rPr>
        <w:t>«</w:t>
      </w:r>
      <w:r>
        <w:rPr>
          <w:color w:val="1F282C"/>
        </w:rPr>
        <w:t>Комплекс мер по профилактике правонарушений на территории При</w:t>
      </w:r>
      <w:r w:rsidR="00CA7186">
        <w:rPr>
          <w:color w:val="1F282C"/>
        </w:rPr>
        <w:t>городненского сельсовета на 2023-2025</w:t>
      </w:r>
      <w:r>
        <w:rPr>
          <w:color w:val="1F282C"/>
        </w:rPr>
        <w:t xml:space="preserve"> годы</w:t>
      </w:r>
      <w:r>
        <w:rPr>
          <w:color w:val="FF0000"/>
          <w:lang w:eastAsia="en-US"/>
        </w:rPr>
        <w:t xml:space="preserve">» </w:t>
      </w:r>
      <w:r w:rsidR="00B97948">
        <w:t>за 2024</w:t>
      </w:r>
      <w:r>
        <w:t xml:space="preserve"> год согласно приложению.</w:t>
      </w:r>
    </w:p>
    <w:p w:rsidR="00154A80" w:rsidRDefault="00154A80">
      <w:pPr>
        <w:ind w:firstLine="709"/>
        <w:jc w:val="both"/>
      </w:pPr>
    </w:p>
    <w:p w:rsidR="00154A80" w:rsidRDefault="00F44013">
      <w:pPr>
        <w:ind w:firstLine="709"/>
        <w:jc w:val="both"/>
      </w:pPr>
      <w:r>
        <w:t>2.  Контроль за исполнением постановления оставляю за собой.</w:t>
      </w:r>
    </w:p>
    <w:p w:rsidR="00154A80" w:rsidRDefault="00154A80">
      <w:pPr>
        <w:ind w:firstLine="709"/>
        <w:jc w:val="both"/>
      </w:pPr>
    </w:p>
    <w:p w:rsidR="00154A80" w:rsidRDefault="00F44013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154A80" w:rsidRDefault="00154A80">
      <w:pPr>
        <w:ind w:firstLine="709"/>
        <w:jc w:val="both"/>
      </w:pPr>
    </w:p>
    <w:p w:rsidR="00154A80" w:rsidRDefault="00154A80">
      <w:pPr>
        <w:ind w:firstLine="709"/>
        <w:jc w:val="both"/>
      </w:pPr>
    </w:p>
    <w:p w:rsidR="00154A80" w:rsidRDefault="00154A80">
      <w:pPr>
        <w:jc w:val="both"/>
      </w:pPr>
    </w:p>
    <w:p w:rsidR="00154A80" w:rsidRDefault="00F44013">
      <w:pPr>
        <w:ind w:firstLine="709"/>
        <w:jc w:val="both"/>
        <w:sectPr w:rsidR="00154A80">
          <w:pgSz w:w="11906" w:h="16838"/>
          <w:pgMar w:top="567" w:right="567" w:bottom="1134" w:left="1560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</w:t>
      </w:r>
      <w:proofErr w:type="spellStart"/>
      <w:r>
        <w:t>В.И.Воронин</w:t>
      </w:r>
      <w:proofErr w:type="spellEnd"/>
    </w:p>
    <w:p w:rsidR="00154A80" w:rsidRDefault="00F44013">
      <w:pPr>
        <w:jc w:val="right"/>
      </w:pPr>
      <w:r>
        <w:lastRenderedPageBreak/>
        <w:t xml:space="preserve">Приложение </w:t>
      </w:r>
    </w:p>
    <w:p w:rsidR="00154A80" w:rsidRDefault="00F44013">
      <w:pPr>
        <w:ind w:firstLine="709"/>
        <w:jc w:val="right"/>
      </w:pPr>
      <w:r>
        <w:t>к постановлению</w:t>
      </w:r>
    </w:p>
    <w:p w:rsidR="00154A80" w:rsidRDefault="00F44013">
      <w:pPr>
        <w:ind w:firstLine="709"/>
        <w:jc w:val="right"/>
      </w:pPr>
      <w:r>
        <w:t xml:space="preserve">Администрации </w:t>
      </w:r>
    </w:p>
    <w:p w:rsidR="00154A80" w:rsidRDefault="00F44013">
      <w:pPr>
        <w:ind w:firstLine="709"/>
        <w:jc w:val="right"/>
      </w:pPr>
      <w:r>
        <w:t>Пригородненского сельсовета</w:t>
      </w:r>
    </w:p>
    <w:p w:rsidR="00154A80" w:rsidRDefault="00B97948">
      <w:pPr>
        <w:ind w:firstLine="709"/>
        <w:jc w:val="right"/>
      </w:pPr>
      <w:r>
        <w:t>От</w:t>
      </w:r>
      <w:r w:rsidR="007B3B25">
        <w:t xml:space="preserve"> 07</w:t>
      </w:r>
      <w:r>
        <w:t xml:space="preserve"> .03.25г.  №</w:t>
      </w:r>
      <w:r w:rsidR="007B3B25">
        <w:t>28</w:t>
      </w:r>
      <w:r>
        <w:t xml:space="preserve"> </w:t>
      </w:r>
    </w:p>
    <w:p w:rsidR="00154A80" w:rsidRDefault="00154A80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154A80" w:rsidRDefault="00154A80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154A80" w:rsidRDefault="00154A80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154A80" w:rsidRDefault="00154A80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154A80" w:rsidRDefault="00F44013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 xml:space="preserve">Отчет о реализации муниципальной программы </w:t>
      </w:r>
      <w:r>
        <w:t>«</w:t>
      </w:r>
      <w:r>
        <w:rPr>
          <w:rFonts w:ascii="Times New Roman" w:hAnsi="Times New Roman"/>
          <w:b/>
          <w:color w:val="1F282C"/>
          <w:szCs w:val="24"/>
        </w:rPr>
        <w:t>Комплекс мер по профилактике правонарушений на территории При</w:t>
      </w:r>
      <w:r w:rsidR="00CA7186">
        <w:rPr>
          <w:rFonts w:ascii="Times New Roman" w:hAnsi="Times New Roman"/>
          <w:b/>
          <w:color w:val="1F282C"/>
          <w:szCs w:val="24"/>
        </w:rPr>
        <w:t>городненского сельсовета на 2023-2025</w:t>
      </w:r>
      <w:r>
        <w:rPr>
          <w:rFonts w:ascii="Times New Roman" w:hAnsi="Times New Roman"/>
          <w:b/>
          <w:color w:val="1F282C"/>
          <w:szCs w:val="24"/>
        </w:rPr>
        <w:t xml:space="preserve"> годы</w:t>
      </w:r>
      <w:r>
        <w:rPr>
          <w:b/>
          <w:color w:val="FF0000"/>
        </w:rPr>
        <w:t>»</w:t>
      </w:r>
      <w:r>
        <w:rPr>
          <w:color w:val="FF0000"/>
        </w:rPr>
        <w:t xml:space="preserve"> </w:t>
      </w:r>
      <w:r w:rsidR="00B97948">
        <w:rPr>
          <w:rFonts w:ascii="Times New Roman" w:hAnsi="Times New Roman" w:cs="Times New Roman"/>
          <w:b/>
          <w:szCs w:val="24"/>
        </w:rPr>
        <w:t>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154A80" w:rsidRDefault="00154A80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154A80" w:rsidRDefault="00F44013">
      <w:pPr>
        <w:widowControl w:val="0"/>
        <w:ind w:firstLine="540"/>
        <w:jc w:val="center"/>
      </w:pPr>
      <w:r>
        <w:rPr>
          <w:b/>
        </w:rPr>
        <w:t>Раздел 1. Конкретные</w:t>
      </w:r>
      <w:r w:rsidR="00B97948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154A80" w:rsidRDefault="00154A80">
      <w:pPr>
        <w:widowControl w:val="0"/>
        <w:ind w:firstLine="540"/>
        <w:jc w:val="center"/>
      </w:pPr>
    </w:p>
    <w:p w:rsidR="00154A80" w:rsidRDefault="00F44013">
      <w:pPr>
        <w:widowControl w:val="0"/>
        <w:ind w:right="57" w:firstLine="709"/>
        <w:jc w:val="both"/>
      </w:pPr>
      <w:r>
        <w:rPr>
          <w:color w:val="000000"/>
        </w:rPr>
        <w:t xml:space="preserve">Муниципальная программа </w:t>
      </w:r>
      <w:r>
        <w:rPr>
          <w:b/>
          <w:color w:val="000000"/>
        </w:rPr>
        <w:t>«</w:t>
      </w:r>
      <w:r>
        <w:rPr>
          <w:color w:val="1F282C"/>
        </w:rPr>
        <w:t>Комплекс мер по профилактике правонарушений на территории При</w:t>
      </w:r>
      <w:r w:rsidR="00CA7186">
        <w:rPr>
          <w:color w:val="1F282C"/>
        </w:rPr>
        <w:t>городненского сельсовета на 2023-2025</w:t>
      </w:r>
      <w:r>
        <w:rPr>
          <w:color w:val="1F282C"/>
        </w:rPr>
        <w:t xml:space="preserve"> годы» </w:t>
      </w:r>
      <w:r>
        <w:rPr>
          <w:color w:val="000000"/>
        </w:rPr>
        <w:t xml:space="preserve">» утверждена </w:t>
      </w:r>
      <w:r>
        <w:t>постановлением Администрации П</w:t>
      </w:r>
      <w:r w:rsidR="00CA7186">
        <w:t>ригородненского сельсовета от 28.11.2022 г. № 94</w:t>
      </w:r>
      <w:r>
        <w:t xml:space="preserve">. </w:t>
      </w:r>
    </w:p>
    <w:p w:rsidR="00154A80" w:rsidRDefault="00F44013">
      <w:pPr>
        <w:pStyle w:val="a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Данная программа направлена на достижение следующих целей:</w:t>
      </w:r>
    </w:p>
    <w:p w:rsidR="00154A80" w:rsidRDefault="00F44013">
      <w:pPr>
        <w:pStyle w:val="a9"/>
        <w:spacing w:before="0" w:after="96"/>
        <w:jc w:val="both"/>
      </w:pPr>
      <w:r>
        <w:t>- Координация усилий по профилактике правонарушений на территории Пригородненского сельсовета</w:t>
      </w:r>
    </w:p>
    <w:p w:rsidR="00154A80" w:rsidRDefault="00F44013">
      <w:pPr>
        <w:pStyle w:val="a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Задачи программы:</w:t>
      </w:r>
    </w:p>
    <w:p w:rsidR="00154A80" w:rsidRDefault="00F44013">
      <w:pPr>
        <w:pStyle w:val="a9"/>
        <w:spacing w:before="0" w:after="96"/>
        <w:jc w:val="both"/>
      </w:pPr>
      <w:r>
        <w:t xml:space="preserve">- повышения доверия граждан к правоохранительным органам, </w:t>
      </w:r>
    </w:p>
    <w:p w:rsidR="00154A80" w:rsidRDefault="00F44013">
      <w:pPr>
        <w:pStyle w:val="a9"/>
        <w:spacing w:before="0" w:after="96"/>
        <w:jc w:val="both"/>
      </w:pPr>
      <w:r>
        <w:t xml:space="preserve">- повышение уровня общественной безопасности, </w:t>
      </w:r>
    </w:p>
    <w:p w:rsidR="00154A80" w:rsidRDefault="00F44013">
      <w:pPr>
        <w:ind w:firstLine="709"/>
        <w:jc w:val="both"/>
        <w:rPr>
          <w:b/>
          <w:color w:val="1F282C"/>
        </w:rPr>
      </w:pPr>
      <w:r>
        <w:rPr>
          <w:color w:val="000000"/>
        </w:rPr>
        <w:t>Для достижения цели и решения задач Программы в отчетном периоде  были предусмотрены  следующие мероприятия:</w:t>
      </w:r>
    </w:p>
    <w:p w:rsidR="00154A80" w:rsidRDefault="00F44013">
      <w:pPr>
        <w:pStyle w:val="a9"/>
        <w:shd w:val="clear" w:color="auto" w:fill="FFFFFF"/>
        <w:spacing w:before="0" w:after="96" w:line="240" w:lineRule="atLeast"/>
        <w:jc w:val="both"/>
        <w:rPr>
          <w:b/>
          <w:color w:val="1F282C"/>
        </w:rPr>
      </w:pPr>
      <w:r>
        <w:rPr>
          <w:color w:val="1F282C"/>
        </w:rPr>
        <w:t xml:space="preserve">            Утвержден план в сфере профилактики  правонарушений,  разработаны  и  приняты  соответствующие нормативные правовые акты, осуществлялся контроль за деятельностью субъектов профилактики </w:t>
      </w:r>
      <w:proofErr w:type="gramStart"/>
      <w:r>
        <w:rPr>
          <w:color w:val="1F282C"/>
        </w:rPr>
        <w:t>правонарушений</w:t>
      </w:r>
      <w:proofErr w:type="gramEnd"/>
      <w:r>
        <w:rPr>
          <w:color w:val="1F282C"/>
        </w:rPr>
        <w:t xml:space="preserve"> и оказывалась им необходимая помощь. В отчетный период проведено 4 заседания Общественной комиссии по профилактике правонарушений, на которых рассматривались вопросы 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населения, по п</w:t>
      </w:r>
      <w:r>
        <w:t>рофилактике и предупреждению правонарушений со стороны лиц, осужденных к наказаниям, не связанным с лишением свободы, контролю за исполнением наказаний.</w:t>
      </w:r>
    </w:p>
    <w:p w:rsidR="00154A80" w:rsidRDefault="00F44013">
      <w:pPr>
        <w:ind w:firstLine="709"/>
        <w:jc w:val="both"/>
        <w:rPr>
          <w:color w:val="000000"/>
          <w:spacing w:val="-2"/>
        </w:rPr>
      </w:pPr>
      <w:r>
        <w:t>В результате проведенных мероприятий были достигнуты цели муниципальной программы: 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</w:r>
    </w:p>
    <w:p w:rsidR="00154A80" w:rsidRDefault="00154A80">
      <w:pPr>
        <w:ind w:right="198"/>
        <w:jc w:val="both"/>
        <w:rPr>
          <w:color w:val="FF0000"/>
          <w:spacing w:val="-2"/>
        </w:rPr>
      </w:pPr>
    </w:p>
    <w:p w:rsidR="00154A80" w:rsidRDefault="00F44013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154A80" w:rsidRDefault="00154A80">
      <w:pPr>
        <w:widowControl w:val="0"/>
        <w:ind w:firstLine="540"/>
        <w:jc w:val="center"/>
        <w:rPr>
          <w:b/>
        </w:rPr>
      </w:pPr>
    </w:p>
    <w:p w:rsidR="00154A80" w:rsidRDefault="00F44013">
      <w:pPr>
        <w:widowControl w:val="0"/>
        <w:ind w:right="54" w:firstLine="567"/>
        <w:jc w:val="both"/>
      </w:pPr>
      <w:r>
        <w:rPr>
          <w:rFonts w:eastAsia="Calibri"/>
          <w:lang w:eastAsia="en-US"/>
        </w:rPr>
        <w:t xml:space="preserve">   </w:t>
      </w:r>
      <w:r w:rsidR="00B97948">
        <w:rPr>
          <w:rFonts w:eastAsia="Calibri"/>
          <w:lang w:eastAsia="en-US"/>
        </w:rPr>
        <w:t>На реализацию программы  на 2024</w:t>
      </w:r>
      <w:r>
        <w:rPr>
          <w:rFonts w:eastAsia="Calibri"/>
          <w:lang w:eastAsia="en-US"/>
        </w:rPr>
        <w:t xml:space="preserve"> год предусмотрено </w:t>
      </w:r>
      <w:r>
        <w:rPr>
          <w:rFonts w:eastAsia="Calibri"/>
          <w:color w:val="FF0000"/>
          <w:lang w:eastAsia="en-US"/>
        </w:rPr>
        <w:t>0</w:t>
      </w:r>
      <w:r>
        <w:rPr>
          <w:rFonts w:eastAsia="Calibri"/>
          <w:lang w:eastAsia="en-US"/>
        </w:rPr>
        <w:t xml:space="preserve">  рублей. </w:t>
      </w:r>
    </w:p>
    <w:p w:rsidR="00154A80" w:rsidRDefault="00F440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программы  предусмотрено выполнение четырех основных мероприятий. </w:t>
      </w:r>
    </w:p>
    <w:p w:rsidR="00154A80" w:rsidRDefault="007B3B25">
      <w:pPr>
        <w:jc w:val="both"/>
      </w:pPr>
      <w:proofErr w:type="gramStart"/>
      <w:r>
        <w:rPr>
          <w:rFonts w:eastAsia="Calibri"/>
          <w:lang w:eastAsia="en-US"/>
        </w:rPr>
        <w:t>В 2024</w:t>
      </w:r>
      <w:r w:rsidR="00F44013">
        <w:rPr>
          <w:rFonts w:eastAsia="Calibri"/>
          <w:lang w:eastAsia="en-US"/>
        </w:rPr>
        <w:t xml:space="preserve"> году в установленный срок выполнены основные мероприятия (1.1.</w:t>
      </w:r>
      <w:proofErr w:type="gramEnd"/>
      <w:r w:rsidR="00F44013">
        <w:rPr>
          <w:rFonts w:eastAsia="Calibri"/>
          <w:lang w:eastAsia="en-US"/>
        </w:rPr>
        <w:t xml:space="preserve"> «</w:t>
      </w:r>
      <w:r w:rsidR="00F44013">
        <w:t>Ведение банка данных семей, находящихся в социально опасном положении</w:t>
      </w:r>
      <w:r w:rsidR="00F44013">
        <w:rPr>
          <w:rFonts w:eastAsia="Calibri"/>
          <w:lang w:eastAsia="en-US"/>
        </w:rPr>
        <w:t>; 1.2.«</w:t>
      </w:r>
      <w:r w:rsidR="00F44013">
        <w:rPr>
          <w:color w:val="444444"/>
        </w:rPr>
        <w:t xml:space="preserve"> </w:t>
      </w:r>
      <w:r w:rsidR="00F44013">
        <w:t xml:space="preserve"> Размещение информации по профилактике и борьбе с незаконным оборотом и употреблением </w:t>
      </w:r>
      <w:r w:rsidR="00F44013">
        <w:lastRenderedPageBreak/>
        <w:t>наркотиков, пьянством и алкоголизмом</w:t>
      </w:r>
      <w:r w:rsidR="00F44013">
        <w:rPr>
          <w:rFonts w:eastAsia="Calibri"/>
          <w:lang w:eastAsia="en-US"/>
        </w:rPr>
        <w:t>»; 1.3.«</w:t>
      </w:r>
      <w:r w:rsidR="00F44013">
        <w:rPr>
          <w:b/>
          <w:sz w:val="28"/>
          <w:szCs w:val="28"/>
        </w:rPr>
        <w:t xml:space="preserve"> </w:t>
      </w:r>
      <w:r w:rsidR="00F44013">
        <w:t xml:space="preserve">Предоставление помещения для участкового уполномоченного полиции  на обслуживаемом участке </w:t>
      </w:r>
      <w:r w:rsidR="00F44013">
        <w:rPr>
          <w:rFonts w:eastAsia="Calibri"/>
          <w:lang w:eastAsia="en-US"/>
        </w:rPr>
        <w:t>»; 1.4. «</w:t>
      </w:r>
      <w:r w:rsidR="00F44013">
        <w:t xml:space="preserve">Определение </w:t>
      </w:r>
      <w:proofErr w:type="spellStart"/>
      <w:r w:rsidR="00F44013">
        <w:t>переченя</w:t>
      </w:r>
      <w:proofErr w:type="spellEnd"/>
      <w:r w:rsidR="00F44013">
        <w:t xml:space="preserve"> объектов для отбывания осужденными  исправительных обязательных работ.</w:t>
      </w:r>
      <w:r w:rsidR="00F44013">
        <w:rPr>
          <w:rFonts w:eastAsia="Calibri"/>
          <w:lang w:eastAsia="en-US"/>
        </w:rPr>
        <w:t>).</w:t>
      </w:r>
    </w:p>
    <w:p w:rsidR="00154A80" w:rsidRDefault="00F44013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154A80" w:rsidRDefault="00F44013">
      <w:pPr>
        <w:widowControl w:val="0"/>
        <w:ind w:right="54" w:firstLine="567"/>
        <w:jc w:val="both"/>
        <w:rPr>
          <w:color w:val="000000"/>
        </w:rPr>
      </w:pPr>
      <w: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154A80" w:rsidRDefault="00154A80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154A80" w:rsidRDefault="00F44013">
      <w:pPr>
        <w:widowControl w:val="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154A80" w:rsidRDefault="00154A80">
      <w:pPr>
        <w:widowControl w:val="0"/>
        <w:jc w:val="center"/>
        <w:rPr>
          <w:shd w:val="clear" w:color="auto" w:fill="FFFFFF"/>
        </w:rPr>
      </w:pPr>
    </w:p>
    <w:p w:rsidR="00154A80" w:rsidRDefault="00F44013">
      <w:pPr>
        <w:widowControl w:val="0"/>
        <w:ind w:firstLine="540"/>
        <w:jc w:val="both"/>
      </w:pPr>
      <w:r>
        <w:rPr>
          <w:shd w:val="clear" w:color="auto" w:fill="FFFFFF"/>
        </w:rPr>
        <w:t>Основным фактором, повлиявшим на ход реализации муниципальной программы, является замедление темпов поступления доходов в бюджет Пригородненского сельсовета по отношению к ранее запланированному.</w:t>
      </w:r>
    </w:p>
    <w:p w:rsidR="00154A80" w:rsidRDefault="00154A80">
      <w:pPr>
        <w:widowControl w:val="0"/>
        <w:ind w:firstLine="540"/>
        <w:jc w:val="both"/>
      </w:pPr>
    </w:p>
    <w:p w:rsidR="00154A80" w:rsidRDefault="00F44013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154A80" w:rsidRDefault="00154A80">
      <w:pPr>
        <w:widowControl w:val="0"/>
        <w:ind w:left="720" w:right="54"/>
        <w:jc w:val="center"/>
        <w:rPr>
          <w:b/>
          <w:color w:val="000000"/>
        </w:rPr>
      </w:pPr>
    </w:p>
    <w:p w:rsidR="00154A80" w:rsidRDefault="00F44013">
      <w:pPr>
        <w:widowControl w:val="0"/>
        <w:ind w:firstLine="567"/>
        <w:jc w:val="both"/>
      </w:pPr>
      <w:r>
        <w:t>Объем средств на реализаци</w:t>
      </w:r>
      <w:r w:rsidR="00B97948">
        <w:t>ю муниципальной программы в 2024</w:t>
      </w:r>
      <w:r>
        <w:t xml:space="preserve"> году за счет средств местного бюджета по плану составил 0</w:t>
      </w:r>
      <w:r>
        <w:rPr>
          <w:color w:val="FF0000"/>
        </w:rPr>
        <w:t xml:space="preserve"> руб</w:t>
      </w:r>
      <w:r>
        <w:t xml:space="preserve">., фактически израсходовано 0 </w:t>
      </w:r>
      <w:r>
        <w:rPr>
          <w:color w:val="FF0000"/>
        </w:rPr>
        <w:t>руб.</w:t>
      </w:r>
      <w:r>
        <w:t xml:space="preserve"> были израсходованы на приобретение стенда  по профилактике правонарушений.</w:t>
      </w:r>
    </w:p>
    <w:p w:rsidR="00154A80" w:rsidRDefault="00154A80">
      <w:pPr>
        <w:widowControl w:val="0"/>
        <w:ind w:firstLine="540"/>
        <w:jc w:val="both"/>
      </w:pPr>
    </w:p>
    <w:p w:rsidR="00154A80" w:rsidRDefault="00154A80">
      <w:pPr>
        <w:widowControl w:val="0"/>
        <w:jc w:val="center"/>
        <w:rPr>
          <w:b/>
        </w:rPr>
      </w:pPr>
    </w:p>
    <w:p w:rsidR="00154A80" w:rsidRDefault="00F44013">
      <w:pPr>
        <w:widowControl w:val="0"/>
        <w:jc w:val="center"/>
        <w:rPr>
          <w:b/>
        </w:rPr>
      </w:pPr>
      <w:r>
        <w:rPr>
          <w:b/>
        </w:rPr>
        <w:t xml:space="preserve">Раздел 5. Сведения о достижении значений показателей </w:t>
      </w:r>
    </w:p>
    <w:p w:rsidR="00154A80" w:rsidRDefault="00F44013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 xml:space="preserve">подпрограмм </w:t>
      </w:r>
      <w:r w:rsidR="00B97948">
        <w:rPr>
          <w:b/>
        </w:rPr>
        <w:t>муниципальной программы за 2024</w:t>
      </w:r>
      <w:r>
        <w:rPr>
          <w:b/>
        </w:rPr>
        <w:t>год.</w:t>
      </w:r>
    </w:p>
    <w:p w:rsidR="00154A80" w:rsidRDefault="00154A80">
      <w:pPr>
        <w:widowControl w:val="0"/>
        <w:ind w:firstLine="540"/>
        <w:jc w:val="center"/>
      </w:pPr>
    </w:p>
    <w:p w:rsidR="00154A80" w:rsidRDefault="00B97948">
      <w:pPr>
        <w:ind w:firstLine="709"/>
        <w:jc w:val="both"/>
      </w:pPr>
      <w:r>
        <w:t>В 2024</w:t>
      </w:r>
      <w:r w:rsidR="00F44013">
        <w:t xml:space="preserve"> году было запланировано достижение двух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154A80" w:rsidRDefault="00F44013">
      <w:pPr>
        <w:ind w:firstLine="709"/>
        <w:jc w:val="both"/>
      </w:pPr>
      <w:r>
        <w:t>Фактический показатель «Улучшение результативности борь</w:t>
      </w:r>
      <w:r w:rsidR="00B97948">
        <w:t>бы с преступностью» составил 0 %, при плане 0</w:t>
      </w:r>
      <w:r>
        <w:t>%, что является положительным  показателем</w:t>
      </w:r>
    </w:p>
    <w:p w:rsidR="00154A80" w:rsidRDefault="00F44013">
      <w:pPr>
        <w:ind w:firstLine="709"/>
        <w:jc w:val="both"/>
      </w:pPr>
      <w:r>
        <w:t xml:space="preserve">Фактический показатель «Защита общественного порядка, жизни, здоровья, свободы и достоинства, собственности граждан» составил 100%, при плане 100% , что является положительным  показателем.     </w:t>
      </w:r>
    </w:p>
    <w:p w:rsidR="00154A80" w:rsidRDefault="00F44013">
      <w:pPr>
        <w:widowControl w:val="0"/>
        <w:ind w:firstLine="709"/>
        <w:jc w:val="both"/>
      </w:pPr>
      <w: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154A80" w:rsidRDefault="00154A80">
      <w:pPr>
        <w:widowControl w:val="0"/>
      </w:pPr>
    </w:p>
    <w:p w:rsidR="00154A80" w:rsidRDefault="00F44013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154A80" w:rsidRDefault="00154A80">
      <w:pPr>
        <w:ind w:firstLine="709"/>
        <w:jc w:val="center"/>
      </w:pPr>
    </w:p>
    <w:p w:rsidR="00154A80" w:rsidRDefault="00F440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154A80" w:rsidRDefault="00F44013">
      <w:pPr>
        <w:jc w:val="both"/>
      </w:pPr>
      <w:r>
        <w:rPr>
          <w:rFonts w:eastAsia="Calibri"/>
          <w:lang w:eastAsia="en-US"/>
        </w:rPr>
        <w:t xml:space="preserve">       Эффективность реализаци</w:t>
      </w:r>
      <w:r w:rsidR="00B97948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154A80" w:rsidRDefault="00F44013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154A80" w:rsidRDefault="00F44013">
      <w:pPr>
        <w:ind w:left="720"/>
      </w:pPr>
      <w:r>
        <w:rPr>
          <w:rFonts w:eastAsia="Calibri"/>
          <w:lang w:eastAsia="en-US"/>
        </w:rPr>
        <w:lastRenderedPageBreak/>
        <w:t xml:space="preserve">значение показателя (индикатора) 1 равно 0; </w:t>
      </w:r>
    </w:p>
    <w:p w:rsidR="00154A80" w:rsidRDefault="00F44013">
      <w:pPr>
        <w:ind w:left="720"/>
      </w:pPr>
      <w:r>
        <w:rPr>
          <w:rFonts w:eastAsia="Calibri"/>
          <w:lang w:eastAsia="en-US"/>
        </w:rPr>
        <w:t xml:space="preserve">значение показателя (индикатора) 2 равно 0; </w:t>
      </w:r>
    </w:p>
    <w:p w:rsidR="00154A80" w:rsidRDefault="00F44013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 составляет – Э= 1 , что характеризует  высокий уровень  реализации муниципальной программы по степени достижения целевых показателей.</w:t>
      </w:r>
    </w:p>
    <w:p w:rsidR="00154A80" w:rsidRDefault="00F44013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154A80" w:rsidRDefault="00F4401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>
        <w:rPr>
          <w:rFonts w:eastAsia="Calibri"/>
          <w:lang w:eastAsia="en-US"/>
        </w:rPr>
        <w:t>=0%</w:t>
      </w:r>
    </w:p>
    <w:p w:rsidR="00154A80" w:rsidRDefault="00154A80">
      <w:pPr>
        <w:rPr>
          <w:rFonts w:eastAsia="Calibri"/>
          <w:lang w:eastAsia="en-US"/>
        </w:rPr>
      </w:pPr>
    </w:p>
    <w:p w:rsidR="00154A80" w:rsidRDefault="00F44013">
      <w:pPr>
        <w:widowControl w:val="0"/>
        <w:ind w:firstLine="540"/>
        <w:jc w:val="both"/>
      </w:pPr>
      <w:r>
        <w:t>Показатель эффективности реализации программы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значает, что муниципаль</w:t>
      </w:r>
      <w:r w:rsidR="00311EFC">
        <w:t>ная программа реализована в 2024</w:t>
      </w:r>
      <w:r>
        <w:t xml:space="preserve"> году с высоким уровнем эффективности.</w:t>
      </w:r>
    </w:p>
    <w:p w:rsidR="00154A80" w:rsidRDefault="00154A80">
      <w:pPr>
        <w:widowControl w:val="0"/>
        <w:ind w:firstLine="540"/>
        <w:jc w:val="both"/>
      </w:pPr>
    </w:p>
    <w:p w:rsidR="00154A80" w:rsidRDefault="00F44013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154A80" w:rsidRDefault="00F44013">
      <w:pPr>
        <w:pStyle w:val="ConsPlusNonformat0"/>
        <w:tabs>
          <w:tab w:val="left" w:pos="69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154A80" w:rsidRDefault="00F44013">
      <w:pPr>
        <w:ind w:firstLine="709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154A80" w:rsidRDefault="00F44013">
      <w:pPr>
        <w:shd w:val="clear" w:color="auto" w:fill="FFFFFF"/>
        <w:spacing w:line="285" w:lineRule="atLeast"/>
        <w:ind w:firstLine="709"/>
        <w:jc w:val="both"/>
      </w:pPr>
      <w:r>
        <w:t>Предложения по оптимизац</w:t>
      </w:r>
      <w:r w:rsidR="00B97948">
        <w:t>ии бюджетных ассигнований в 2024</w:t>
      </w:r>
      <w:r>
        <w:t xml:space="preserve"> году на реализацию основных мероприятий подпрограмм муниципальной программы отсутствуют.</w:t>
      </w:r>
    </w:p>
    <w:p w:rsidR="00154A80" w:rsidRDefault="00F4401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>
        <w:t>Корректировка целевых показателей реализации муниципальной программы не требуется.</w:t>
      </w:r>
    </w:p>
    <w:p w:rsidR="00154A80" w:rsidRDefault="00F4401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11EFC" w:rsidRDefault="00311EFC" w:rsidP="00311EFC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годы.</w:t>
      </w:r>
    </w:p>
    <w:p w:rsidR="00154A80" w:rsidRDefault="00F44013">
      <w:pPr>
        <w:widowControl w:val="0"/>
        <w:ind w:firstLine="540"/>
        <w:sectPr w:rsidR="00154A80">
          <w:pgSz w:w="11906" w:h="16838"/>
          <w:pgMar w:top="1134" w:right="1247" w:bottom="1134" w:left="1531" w:header="0" w:footer="0" w:gutter="0"/>
          <w:pgNumType w:start="31"/>
          <w:cols w:space="720"/>
          <w:formProt w:val="0"/>
          <w:docGrid w:linePitch="240" w:charSpace="-6145"/>
        </w:sectPr>
      </w:pPr>
      <w:r>
        <w:t>.</w:t>
      </w:r>
    </w:p>
    <w:p w:rsidR="00154A80" w:rsidRDefault="00154A80">
      <w:pPr>
        <w:widowControl w:val="0"/>
        <w:jc w:val="both"/>
        <w:rPr>
          <w:rFonts w:eastAsia="Calibri"/>
          <w:lang w:eastAsia="en-US"/>
        </w:rPr>
      </w:pPr>
      <w:bookmarkStart w:id="0" w:name="Par1422"/>
      <w:bookmarkStart w:id="1" w:name="Par1462"/>
      <w:bookmarkEnd w:id="0"/>
      <w:bookmarkEnd w:id="1"/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154A80" w:rsidRDefault="00F44013">
      <w:pPr>
        <w:widowControl w:val="0"/>
        <w:jc w:val="right"/>
        <w:rPr>
          <w:color w:val="1F282C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b/>
          <w:color w:val="000000"/>
        </w:rPr>
        <w:t>«</w:t>
      </w:r>
      <w:r>
        <w:rPr>
          <w:color w:val="1F282C"/>
        </w:rPr>
        <w:t>Комплекс мер по профилактике правонарушений на территории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color w:val="1F282C"/>
        </w:rPr>
        <w:t xml:space="preserve"> При</w:t>
      </w:r>
      <w:r w:rsidR="00F07C65">
        <w:rPr>
          <w:color w:val="1F282C"/>
        </w:rPr>
        <w:t>городненского сельсовета на 2023-2025</w:t>
      </w:r>
      <w:bookmarkStart w:id="2" w:name="_GoBack"/>
      <w:bookmarkEnd w:id="2"/>
      <w:r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154A80" w:rsidRDefault="00B97948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2024</w:t>
      </w:r>
      <w:r w:rsidR="00F44013">
        <w:rPr>
          <w:rFonts w:eastAsia="Calibri"/>
          <w:lang w:eastAsia="en-US"/>
        </w:rPr>
        <w:t xml:space="preserve"> год</w:t>
      </w:r>
    </w:p>
    <w:p w:rsidR="00154A80" w:rsidRDefault="00154A80">
      <w:pPr>
        <w:widowControl w:val="0"/>
        <w:jc w:val="right"/>
        <w:rPr>
          <w:rFonts w:eastAsia="Calibri"/>
          <w:lang w:eastAsia="en-US"/>
        </w:rPr>
      </w:pPr>
    </w:p>
    <w:p w:rsidR="00154A80" w:rsidRDefault="00F44013">
      <w:pPr>
        <w:widowControl w:val="0"/>
        <w:jc w:val="center"/>
      </w:pPr>
      <w:r>
        <w:t>СВЕДЕНИЯ</w:t>
      </w:r>
    </w:p>
    <w:p w:rsidR="00154A80" w:rsidRDefault="00F44013">
      <w:pPr>
        <w:widowControl w:val="0"/>
        <w:jc w:val="center"/>
      </w:pPr>
      <w:r>
        <w:t xml:space="preserve">о выполнении основных мероприятий подпрограмм и </w:t>
      </w:r>
    </w:p>
    <w:p w:rsidR="00154A80" w:rsidRDefault="00F44013">
      <w:pPr>
        <w:widowControl w:val="0"/>
        <w:jc w:val="center"/>
      </w:pPr>
      <w:r>
        <w:t xml:space="preserve">мероприятий муниципальных программ, а также контрольных событий муниципальной программы </w:t>
      </w:r>
    </w:p>
    <w:p w:rsidR="00154A80" w:rsidRDefault="00B97948">
      <w:pPr>
        <w:widowControl w:val="0"/>
        <w:jc w:val="center"/>
      </w:pPr>
      <w:r>
        <w:t>за 2024</w:t>
      </w:r>
      <w:r w:rsidR="00F44013">
        <w:t xml:space="preserve"> г.</w:t>
      </w:r>
    </w:p>
    <w:tbl>
      <w:tblPr>
        <w:tblW w:w="1602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8"/>
        <w:gridCol w:w="4393"/>
        <w:gridCol w:w="1983"/>
        <w:gridCol w:w="1416"/>
        <w:gridCol w:w="1416"/>
        <w:gridCol w:w="1418"/>
        <w:gridCol w:w="1381"/>
        <w:gridCol w:w="1596"/>
        <w:gridCol w:w="1709"/>
      </w:tblGrid>
      <w:tr w:rsidR="00154A80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54A80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54A80" w:rsidRDefault="00154A80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54A80" w:rsidRDefault="00154A80">
            <w:pPr>
              <w:rPr>
                <w:rFonts w:eastAsia="Calibri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54A80" w:rsidRDefault="00154A80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54A80" w:rsidRDefault="00154A80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54A80" w:rsidRDefault="00154A80">
            <w:pPr>
              <w:rPr>
                <w:rFonts w:eastAsia="Calibri"/>
                <w:lang w:eastAsia="en-US"/>
              </w:rPr>
            </w:pPr>
          </w:p>
        </w:tc>
      </w:tr>
    </w:tbl>
    <w:p w:rsidR="00154A80" w:rsidRDefault="00154A80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4"/>
        <w:gridCol w:w="3824"/>
        <w:gridCol w:w="1814"/>
        <w:gridCol w:w="1384"/>
        <w:gridCol w:w="1384"/>
        <w:gridCol w:w="1386"/>
        <w:gridCol w:w="2043"/>
        <w:gridCol w:w="2043"/>
        <w:gridCol w:w="1468"/>
      </w:tblGrid>
      <w:tr w:rsidR="00154A8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154A8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Программа </w:t>
            </w:r>
            <w:r>
              <w:rPr>
                <w:color w:val="1F282C"/>
              </w:rPr>
              <w:t>Комплекс мер по профилактике правонарушений на территории Пригородненского сельсовета на 2020-2022 годы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54A80" w:rsidRDefault="00154A8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154A8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154A8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154A8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4A8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jc w:val="both"/>
              <w:rPr>
                <w:rFonts w:eastAsia="Calibri"/>
                <w:lang w:eastAsia="en-US"/>
              </w:rPr>
            </w:pPr>
            <w:r>
              <w:t>Ведение банка данных семей, находящихся в социально опасном положении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54A80" w:rsidRDefault="00154A8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54A80">
        <w:trPr>
          <w:trHeight w:val="182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jc w:val="both"/>
            </w:pPr>
            <w:r>
              <w:rPr>
                <w:rFonts w:eastAsia="Calibri"/>
                <w:lang w:eastAsia="en-US"/>
              </w:rPr>
              <w:t>.«</w:t>
            </w:r>
            <w:r>
              <w:rPr>
                <w:color w:val="444444"/>
              </w:rPr>
              <w:t xml:space="preserve"> </w:t>
            </w:r>
            <w:r>
              <w:t xml:space="preserve"> Размещение информации по профилактике и борьбе с незаконным оборотом и употреблением наркотиков, пьянством и алкоголизмом</w:t>
            </w:r>
            <w:r>
              <w:rPr>
                <w:rFonts w:eastAsia="Calibri"/>
                <w:lang w:eastAsia="en-US"/>
              </w:rPr>
              <w:t>»;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54A80" w:rsidRDefault="00154A8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007140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</w:t>
            </w:r>
            <w:r w:rsidR="00F44013">
              <w:rPr>
                <w:rFonts w:eastAsia="Calibri"/>
                <w:sz w:val="22"/>
                <w:szCs w:val="22"/>
                <w:lang w:eastAsia="en-US"/>
              </w:rPr>
              <w:t>информационного стенда по профилактике правонарушений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 w:rsidP="00007140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Информационный стенд </w:t>
            </w:r>
            <w:r w:rsidR="00007140">
              <w:rPr>
                <w:sz w:val="22"/>
                <w:szCs w:val="22"/>
              </w:rPr>
              <w:t>оформлен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154A80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4A8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jc w:val="both"/>
            </w:pPr>
            <w:r>
              <w:t>Предоставление помещения для участкового уполномоченного полиции  на обслуживаемом участке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Предоставление помещения для участкового уполномоченного полиции  на </w:t>
            </w:r>
            <w:r>
              <w:lastRenderedPageBreak/>
              <w:t>обслуживаемом участке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Предоставлено рабочее место для работы</w:t>
            </w:r>
            <w:r>
              <w:t xml:space="preserve"> участкового уполномоченного </w:t>
            </w:r>
            <w:r>
              <w:lastRenderedPageBreak/>
              <w:t>полиции 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154A8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jc w:val="both"/>
            </w:pPr>
            <w:r>
              <w:t>Определение перечня объектов для отбывания осужденными  исправительных обязательных работ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B97948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НПА об </w:t>
            </w:r>
            <w:r>
              <w:t xml:space="preserve">определении </w:t>
            </w:r>
            <w:proofErr w:type="spellStart"/>
            <w:r>
              <w:t>переченя</w:t>
            </w:r>
            <w:proofErr w:type="spellEnd"/>
            <w:r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F4401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2 НПА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54A80" w:rsidRDefault="00154A80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 к отчету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154A80" w:rsidRDefault="00F44013">
      <w:pPr>
        <w:widowControl w:val="0"/>
        <w:jc w:val="right"/>
        <w:rPr>
          <w:color w:val="1F282C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b/>
          <w:color w:val="000000"/>
        </w:rPr>
        <w:t>«</w:t>
      </w:r>
      <w:r>
        <w:rPr>
          <w:color w:val="1F282C"/>
        </w:rPr>
        <w:t>Комплекс мер по профилактике правонарушений на территории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color w:val="1F282C"/>
        </w:rPr>
        <w:t xml:space="preserve"> </w:t>
      </w:r>
      <w:proofErr w:type="spellStart"/>
      <w:r>
        <w:rPr>
          <w:color w:val="1F282C"/>
        </w:rPr>
        <w:t>При</w:t>
      </w:r>
      <w:r w:rsidR="00F07C65">
        <w:rPr>
          <w:color w:val="1F282C"/>
        </w:rPr>
        <w:t>городненского</w:t>
      </w:r>
      <w:proofErr w:type="spellEnd"/>
      <w:r w:rsidR="00F07C65">
        <w:rPr>
          <w:color w:val="1F282C"/>
        </w:rPr>
        <w:t xml:space="preserve"> сельсовета на 2023-2025</w:t>
      </w:r>
      <w:r>
        <w:rPr>
          <w:color w:val="1F282C"/>
        </w:rPr>
        <w:t xml:space="preserve"> годы</w:t>
      </w:r>
      <w:r>
        <w:rPr>
          <w:rFonts w:eastAsia="Calibri"/>
          <w:lang w:eastAsia="en-US"/>
        </w:rPr>
        <w:t xml:space="preserve"> «</w:t>
      </w:r>
    </w:p>
    <w:p w:rsidR="00154A80" w:rsidRDefault="00B97948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F44013">
        <w:rPr>
          <w:rFonts w:eastAsia="Calibri"/>
          <w:lang w:eastAsia="en-US"/>
        </w:rPr>
        <w:t xml:space="preserve"> год</w:t>
      </w:r>
    </w:p>
    <w:p w:rsidR="00154A80" w:rsidRDefault="00F4401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154A80" w:rsidRDefault="00F44013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154A80" w:rsidRDefault="00B97948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F44013">
        <w:rPr>
          <w:rFonts w:eastAsia="Calibri"/>
          <w:lang w:eastAsia="en-US"/>
        </w:rPr>
        <w:t xml:space="preserve">  г.</w:t>
      </w:r>
    </w:p>
    <w:tbl>
      <w:tblPr>
        <w:tblW w:w="1071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2353"/>
        <w:gridCol w:w="2486"/>
        <w:gridCol w:w="1884"/>
        <w:gridCol w:w="1884"/>
        <w:gridCol w:w="2103"/>
      </w:tblGrid>
      <w:tr w:rsidR="00154A80">
        <w:trPr>
          <w:trHeight w:val="898"/>
        </w:trPr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Наименование муниципальной программы, подпрограммы,</w:t>
            </w:r>
          </w:p>
          <w:p w:rsidR="00154A80" w:rsidRDefault="00F44013">
            <w:pPr>
              <w:widowControl w:val="0"/>
              <w:jc w:val="center"/>
            </w:pPr>
            <w:r>
              <w:t>основного мероприятия</w:t>
            </w:r>
          </w:p>
          <w:p w:rsidR="00154A80" w:rsidRDefault="00154A80">
            <w:pPr>
              <w:widowControl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 xml:space="preserve">Объем расходов, предусмотренных </w:t>
            </w:r>
            <w:r>
              <w:br/>
              <w:t>(тыс. руб.)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</w:t>
            </w:r>
          </w:p>
          <w:p w:rsidR="00154A80" w:rsidRDefault="00F44013">
            <w:pPr>
              <w:widowControl w:val="0"/>
              <w:jc w:val="center"/>
            </w:pPr>
            <w:r>
              <w:t xml:space="preserve"> (тыс. руб.) </w:t>
            </w:r>
          </w:p>
        </w:tc>
      </w:tr>
      <w:tr w:rsidR="00154A80">
        <w:trPr>
          <w:trHeight w:val="713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154A80" w:rsidRDefault="00F44013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154A80" w:rsidRDefault="00F44013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</w:tr>
      <w:tr w:rsidR="00154A80"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6</w:t>
            </w:r>
          </w:p>
        </w:tc>
      </w:tr>
      <w:tr w:rsidR="00154A80">
        <w:trPr>
          <w:trHeight w:val="320"/>
        </w:trPr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rPr>
                <w:color w:val="1F282C"/>
              </w:rPr>
            </w:pPr>
            <w:r>
              <w:t>Муниципальная программа «</w:t>
            </w:r>
            <w:r>
              <w:rPr>
                <w:color w:val="1F282C"/>
              </w:rPr>
              <w:t>Комплекс мер по профилактике правонарушений на территории</w:t>
            </w:r>
          </w:p>
          <w:p w:rsidR="00154A80" w:rsidRDefault="00F44013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color w:val="1F282C"/>
              </w:rPr>
              <w:t xml:space="preserve"> Пригородненского сельсовета на 2020-2022 годы</w:t>
            </w:r>
            <w:r>
              <w:rPr>
                <w:rFonts w:eastAsia="Calibri"/>
                <w:lang w:eastAsia="en-US"/>
              </w:rPr>
              <w:t>»</w:t>
            </w:r>
          </w:p>
          <w:p w:rsidR="00154A80" w:rsidRDefault="00154A80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всего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rPr>
                <w:color w:val="auto"/>
              </w:rPr>
            </w:pPr>
            <w:r w:rsidRPr="00007140">
              <w:rPr>
                <w:color w:val="auto"/>
              </w:rPr>
              <w:t xml:space="preserve">          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</w:tr>
      <w:tr w:rsidR="00154A80">
        <w:trPr>
          <w:trHeight w:val="309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  <w:p w:rsidR="00154A80" w:rsidRPr="00007140" w:rsidRDefault="00154A80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</w:tr>
      <w:tr w:rsidR="00154A80">
        <w:trPr>
          <w:trHeight w:val="309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</w:tr>
      <w:tr w:rsidR="00154A80">
        <w:trPr>
          <w:trHeight w:val="387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района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</w:tr>
      <w:tr w:rsidR="00154A80">
        <w:trPr>
          <w:trHeight w:val="317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сельсовета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rPr>
                <w:color w:val="auto"/>
              </w:rPr>
            </w:pPr>
            <w:r w:rsidRPr="00007140">
              <w:rPr>
                <w:color w:val="auto"/>
              </w:rPr>
              <w:t xml:space="preserve">          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</w:tr>
      <w:tr w:rsidR="00154A80">
        <w:trPr>
          <w:trHeight w:val="637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  <w:p w:rsidR="00154A80" w:rsidRPr="00007140" w:rsidRDefault="00154A80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jc w:val="center"/>
              <w:rPr>
                <w:color w:val="auto"/>
                <w:lang w:val="en-US"/>
              </w:rPr>
            </w:pPr>
            <w:r w:rsidRPr="00007140">
              <w:rPr>
                <w:color w:val="auto"/>
                <w:lang w:val="en-US"/>
              </w:rPr>
              <w:t>X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-</w:t>
            </w:r>
          </w:p>
        </w:tc>
      </w:tr>
      <w:tr w:rsidR="00154A80">
        <w:trPr>
          <w:trHeight w:val="320"/>
        </w:trPr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Основное </w:t>
            </w:r>
            <w:r>
              <w:lastRenderedPageBreak/>
              <w:t>мероприятие «Размещение информации по профилактике и борьбе с незаконным оборотом и употреблением наркотиков, пьянством и алкоголизмом»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rPr>
                <w:color w:val="auto"/>
              </w:rPr>
            </w:pPr>
            <w:r w:rsidRPr="00007140">
              <w:rPr>
                <w:color w:val="auto"/>
              </w:rPr>
              <w:t xml:space="preserve">          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</w:tr>
      <w:tr w:rsidR="00154A80">
        <w:trPr>
          <w:trHeight w:val="423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</w:tr>
      <w:tr w:rsidR="00154A80">
        <w:trPr>
          <w:trHeight w:val="423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-</w:t>
            </w:r>
          </w:p>
        </w:tc>
      </w:tr>
      <w:tr w:rsidR="00154A80">
        <w:trPr>
          <w:trHeight w:val="367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района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</w:tr>
      <w:tr w:rsidR="00154A80">
        <w:trPr>
          <w:trHeight w:val="334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поселения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rPr>
                <w:color w:val="auto"/>
              </w:rPr>
            </w:pPr>
            <w:r w:rsidRPr="00007140">
              <w:rPr>
                <w:color w:val="auto"/>
              </w:rPr>
              <w:t xml:space="preserve">          0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Pr="00007140" w:rsidRDefault="00F44013">
            <w:pPr>
              <w:widowControl w:val="0"/>
              <w:jc w:val="center"/>
              <w:rPr>
                <w:color w:val="auto"/>
              </w:rPr>
            </w:pPr>
            <w:r w:rsidRPr="00007140">
              <w:rPr>
                <w:color w:val="auto"/>
              </w:rPr>
              <w:t>0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  <w:p w:rsidR="00154A80" w:rsidRDefault="00154A80">
            <w:pPr>
              <w:widowControl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jc w:val="center"/>
            </w:pPr>
            <w:r>
              <w:t>X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  <w:p w:rsidR="00154A80" w:rsidRDefault="00154A80">
            <w:pPr>
              <w:widowControl w:val="0"/>
              <w:jc w:val="center"/>
            </w:pPr>
          </w:p>
        </w:tc>
      </w:tr>
      <w:tr w:rsidR="00154A80">
        <w:trPr>
          <w:trHeight w:val="392"/>
        </w:trPr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Основное мероприятие2</w:t>
            </w:r>
          </w:p>
          <w:p w:rsidR="00154A80" w:rsidRDefault="00F44013">
            <w:pPr>
              <w:widowControl w:val="0"/>
            </w:pPr>
            <w:r>
              <w:t xml:space="preserve">«Ведение банка данных семей, находящихся в социально опасном положении </w:t>
            </w:r>
          </w:p>
          <w:p w:rsidR="00154A80" w:rsidRDefault="00154A80">
            <w:pPr>
              <w:widowControl w:val="0"/>
            </w:pPr>
          </w:p>
          <w:p w:rsidR="00154A80" w:rsidRDefault="00154A80">
            <w:pPr>
              <w:widowControl w:val="0"/>
            </w:pPr>
          </w:p>
          <w:p w:rsidR="00154A80" w:rsidRDefault="00154A80">
            <w:pPr>
              <w:widowControl w:val="0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Финансирования не требует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Финансирования</w:t>
            </w:r>
          </w:p>
          <w:p w:rsidR="00154A80" w:rsidRDefault="00F44013">
            <w:pPr>
              <w:widowControl w:val="0"/>
            </w:pPr>
            <w:r>
              <w:t xml:space="preserve"> не требует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района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поселения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X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</w:tr>
      <w:tr w:rsidR="00154A80">
        <w:trPr>
          <w:trHeight w:val="392"/>
        </w:trPr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Основное мероприятие 3</w:t>
            </w:r>
          </w:p>
          <w:p w:rsidR="00154A80" w:rsidRDefault="00F44013">
            <w:pPr>
              <w:widowControl w:val="0"/>
            </w:pPr>
            <w:r>
              <w:t>«Предоставление помещения для участкового уполномоченного полиции  на обслуживаемом участке</w:t>
            </w:r>
          </w:p>
          <w:p w:rsidR="00154A80" w:rsidRDefault="00154A80">
            <w:pPr>
              <w:widowControl w:val="0"/>
            </w:pPr>
          </w:p>
          <w:p w:rsidR="00154A80" w:rsidRDefault="00154A80">
            <w:pPr>
              <w:widowControl w:val="0"/>
            </w:pPr>
          </w:p>
          <w:p w:rsidR="00154A80" w:rsidRDefault="00154A80">
            <w:pPr>
              <w:widowControl w:val="0"/>
            </w:pPr>
          </w:p>
          <w:p w:rsidR="00154A80" w:rsidRDefault="00154A80">
            <w:pPr>
              <w:widowControl w:val="0"/>
            </w:pPr>
          </w:p>
          <w:p w:rsidR="00154A80" w:rsidRDefault="00F44013">
            <w:pPr>
              <w:widowControl w:val="0"/>
            </w:pPr>
            <w:r>
              <w:t>Основное мероприятие 4</w:t>
            </w:r>
          </w:p>
          <w:p w:rsidR="00154A80" w:rsidRDefault="00154A80">
            <w:pPr>
              <w:widowControl w:val="0"/>
            </w:pPr>
          </w:p>
          <w:p w:rsidR="00154A80" w:rsidRDefault="00F44013">
            <w:pPr>
              <w:widowControl w:val="0"/>
            </w:pPr>
            <w:r>
              <w:t xml:space="preserve">Определение перечня объектов </w:t>
            </w:r>
            <w:r>
              <w:lastRenderedPageBreak/>
              <w:t>для отбывания осужденными  исправительных обязательных работ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Финансирования не требует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Финансирования</w:t>
            </w:r>
          </w:p>
          <w:p w:rsidR="00154A80" w:rsidRDefault="00F44013">
            <w:pPr>
              <w:widowControl w:val="0"/>
            </w:pPr>
            <w:r>
              <w:t xml:space="preserve"> не требует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района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поселения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X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Основное мероприятие 4</w:t>
            </w:r>
          </w:p>
          <w:p w:rsidR="00154A80" w:rsidRDefault="00F44013" w:rsidP="002345D2">
            <w:pPr>
              <w:widowControl w:val="0"/>
            </w:pPr>
            <w:r>
              <w:t xml:space="preserve">«Организация поддержки малого и среднего предпринимательства, направленная на предоставление информации о </w:t>
            </w:r>
            <w:r>
              <w:lastRenderedPageBreak/>
              <w:t xml:space="preserve">нежилых помещениях, находящихся в собственности Пригородненского сельсовета Щигровского района под офисы, производственные и складские помещения»          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lastRenderedPageBreak/>
              <w:t>Финансирования не требует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Финансирования не требует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Финансирования </w:t>
            </w:r>
          </w:p>
          <w:p w:rsidR="00154A80" w:rsidRDefault="00F44013">
            <w:pPr>
              <w:widowControl w:val="0"/>
            </w:pPr>
            <w:r>
              <w:t>не требует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федеральный бюджет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района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бюджет поселения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 xml:space="preserve">          -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</w:tc>
      </w:tr>
      <w:tr w:rsidR="00154A80">
        <w:trPr>
          <w:trHeight w:val="392"/>
        </w:trPr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jc w:val="center"/>
            </w:pPr>
            <w:r>
              <w:t>X</w:t>
            </w: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</w:pPr>
            <w:r>
              <w:t>-</w:t>
            </w:r>
          </w:p>
          <w:p w:rsidR="00154A80" w:rsidRDefault="00154A80">
            <w:pPr>
              <w:widowControl w:val="0"/>
            </w:pPr>
          </w:p>
        </w:tc>
      </w:tr>
    </w:tbl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154A80" w:rsidRDefault="00F44013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 реализации муниципальной программы</w:t>
      </w:r>
    </w:p>
    <w:p w:rsidR="00154A80" w:rsidRDefault="00F44013">
      <w:pPr>
        <w:widowControl w:val="0"/>
        <w:jc w:val="right"/>
        <w:rPr>
          <w:color w:val="1F282C"/>
        </w:rPr>
      </w:pPr>
      <w:r>
        <w:rPr>
          <w:rFonts w:eastAsia="Calibri"/>
          <w:lang w:eastAsia="en-US"/>
        </w:rPr>
        <w:t xml:space="preserve"> </w:t>
      </w:r>
      <w:r>
        <w:t>«</w:t>
      </w:r>
      <w:r>
        <w:rPr>
          <w:b/>
          <w:color w:val="000000"/>
        </w:rPr>
        <w:t>«</w:t>
      </w:r>
      <w:r>
        <w:rPr>
          <w:color w:val="1F282C"/>
        </w:rPr>
        <w:t>Комплекс мер по профилактике правонарушений на территории</w:t>
      </w:r>
    </w:p>
    <w:p w:rsidR="00154A80" w:rsidRDefault="00F44013">
      <w:pPr>
        <w:widowControl w:val="0"/>
        <w:jc w:val="right"/>
      </w:pPr>
      <w:r>
        <w:rPr>
          <w:color w:val="1F282C"/>
        </w:rPr>
        <w:t xml:space="preserve"> </w:t>
      </w:r>
      <w:proofErr w:type="spellStart"/>
      <w:r>
        <w:rPr>
          <w:color w:val="1F282C"/>
        </w:rPr>
        <w:t>При</w:t>
      </w:r>
      <w:r w:rsidR="00F07C65">
        <w:rPr>
          <w:color w:val="1F282C"/>
        </w:rPr>
        <w:t>городненского</w:t>
      </w:r>
      <w:proofErr w:type="spellEnd"/>
      <w:r w:rsidR="00F07C65">
        <w:rPr>
          <w:color w:val="1F282C"/>
        </w:rPr>
        <w:t xml:space="preserve"> сельсовета на 2023-2025</w:t>
      </w:r>
      <w:r>
        <w:rPr>
          <w:color w:val="1F282C"/>
        </w:rPr>
        <w:t xml:space="preserve"> годы</w:t>
      </w:r>
      <w:r w:rsidR="00B97948">
        <w:rPr>
          <w:rFonts w:eastAsia="Calibri"/>
          <w:lang w:eastAsia="en-US"/>
        </w:rPr>
        <w:t xml:space="preserve"> «за 2024</w:t>
      </w:r>
      <w:r>
        <w:rPr>
          <w:rFonts w:eastAsia="Calibri"/>
          <w:lang w:eastAsia="en-US"/>
        </w:rPr>
        <w:t>год</w:t>
      </w:r>
    </w:p>
    <w:p w:rsidR="00154A80" w:rsidRDefault="00F44013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154A80" w:rsidRDefault="00F44013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735"/>
        <w:gridCol w:w="4304"/>
        <w:gridCol w:w="1415"/>
        <w:gridCol w:w="2103"/>
        <w:gridCol w:w="1078"/>
        <w:gridCol w:w="1994"/>
        <w:gridCol w:w="3401"/>
      </w:tblGrid>
      <w:tr w:rsidR="00154A80">
        <w:trPr>
          <w:jc w:val="center"/>
        </w:trPr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Номер и наименование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54A80">
        <w:trPr>
          <w:jc w:val="center"/>
        </w:trPr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B97948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F44013">
              <w:t>год</w:t>
            </w:r>
          </w:p>
        </w:tc>
        <w:tc>
          <w:tcPr>
            <w:tcW w:w="3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B97948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F44013">
              <w:t xml:space="preserve"> год</w:t>
            </w:r>
          </w:p>
        </w:tc>
        <w:tc>
          <w:tcPr>
            <w:tcW w:w="33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</w:tr>
      <w:tr w:rsidR="00154A80">
        <w:trPr>
          <w:jc w:val="center"/>
        </w:trPr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43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2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54A80" w:rsidRDefault="00154A80"/>
        </w:tc>
      </w:tr>
      <w:tr w:rsidR="00154A80">
        <w:trPr>
          <w:jc w:val="center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154A80">
        <w:trPr>
          <w:jc w:val="center"/>
        </w:trPr>
        <w:tc>
          <w:tcPr>
            <w:tcW w:w="150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 w:rsidP="002345D2">
            <w:pPr>
              <w:widowControl w:val="0"/>
            </w:pPr>
            <w:r>
              <w:t>Муниципальная программа «</w:t>
            </w:r>
            <w:r>
              <w:rPr>
                <w:color w:val="1F282C"/>
              </w:rPr>
              <w:t xml:space="preserve">Комплекс мер по профилактике правонарушений на территории  </w:t>
            </w:r>
            <w:proofErr w:type="spellStart"/>
            <w:r>
              <w:rPr>
                <w:color w:val="1F282C"/>
              </w:rPr>
              <w:t>При</w:t>
            </w:r>
            <w:r w:rsidR="00F07C65">
              <w:rPr>
                <w:color w:val="1F282C"/>
              </w:rPr>
              <w:t>городненского</w:t>
            </w:r>
            <w:proofErr w:type="spellEnd"/>
            <w:r w:rsidR="00F07C65">
              <w:rPr>
                <w:color w:val="1F282C"/>
              </w:rPr>
              <w:t xml:space="preserve"> сельсовета на 2023-2025</w:t>
            </w:r>
            <w:r>
              <w:rPr>
                <w:color w:val="1F282C"/>
              </w:rPr>
              <w:t xml:space="preserve"> годы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154A80">
        <w:trPr>
          <w:jc w:val="center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>Показатель 1. Улучшение результативности борьбы с преступностью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>%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 xml:space="preserve">отклонение от планового значения </w:t>
            </w:r>
          </w:p>
        </w:tc>
      </w:tr>
      <w:tr w:rsidR="00154A80">
        <w:trPr>
          <w:jc w:val="center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>Показатель 2. 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>%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54A80" w:rsidRDefault="00F44013">
            <w:pPr>
              <w:widowControl w:val="0"/>
              <w:shd w:val="clear" w:color="auto" w:fill="FFFFFF"/>
            </w:pPr>
            <w:r>
              <w:t xml:space="preserve">отклонение от планового значения </w:t>
            </w:r>
          </w:p>
        </w:tc>
      </w:tr>
    </w:tbl>
    <w:p w:rsidR="00154A80" w:rsidRDefault="00154A80"/>
    <w:sectPr w:rsidR="00154A80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4D8"/>
    <w:multiLevelType w:val="multilevel"/>
    <w:tmpl w:val="686E9C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911383"/>
    <w:multiLevelType w:val="multilevel"/>
    <w:tmpl w:val="859400E4"/>
    <w:lvl w:ilvl="0">
      <w:start w:val="1"/>
      <w:numFmt w:val="decimal"/>
      <w:lvlText w:val="%1"/>
      <w:lvlJc w:val="righ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0"/>
    <w:rsid w:val="00007140"/>
    <w:rsid w:val="00154A80"/>
    <w:rsid w:val="002345D2"/>
    <w:rsid w:val="00311EFC"/>
    <w:rsid w:val="007B3B25"/>
    <w:rsid w:val="00850690"/>
    <w:rsid w:val="00B97948"/>
    <w:rsid w:val="00CA7186"/>
    <w:rsid w:val="00CE11CE"/>
    <w:rsid w:val="00F07C65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C70523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C70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rsid w:val="00C70523"/>
    <w:pPr>
      <w:spacing w:before="280" w:after="280"/>
    </w:pPr>
  </w:style>
  <w:style w:type="paragraph" w:styleId="aa">
    <w:name w:val="No Spacing"/>
    <w:uiPriority w:val="1"/>
    <w:qFormat/>
    <w:rsid w:val="00C70523"/>
    <w:pPr>
      <w:suppressAutoHyphens/>
      <w:spacing w:line="240" w:lineRule="auto"/>
    </w:pPr>
    <w:rPr>
      <w:rFonts w:eastAsia="Times New Roman" w:cs="Times New Roman"/>
      <w:color w:val="00000A"/>
      <w:sz w:val="24"/>
      <w:lang w:eastAsia="ru-RU"/>
    </w:rPr>
  </w:style>
  <w:style w:type="paragraph" w:customStyle="1" w:styleId="ConsPlusTitle">
    <w:name w:val="ConsPlusTitle"/>
    <w:uiPriority w:val="99"/>
    <w:rsid w:val="00C7052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C70523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C70523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rsid w:val="00C7052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2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C70523"/>
    <w:rPr>
      <w:rFonts w:ascii="Courier New" w:hAnsi="Courier New" w:cs="Courier New"/>
    </w:rPr>
  </w:style>
  <w:style w:type="character" w:customStyle="1" w:styleId="a3">
    <w:name w:val="Текст выноски Знак"/>
    <w:basedOn w:val="a0"/>
    <w:uiPriority w:val="99"/>
    <w:semiHidden/>
    <w:rsid w:val="00C705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semiHidden/>
    <w:unhideWhenUsed/>
    <w:rsid w:val="00C70523"/>
    <w:pPr>
      <w:spacing w:before="280" w:after="280"/>
    </w:pPr>
  </w:style>
  <w:style w:type="paragraph" w:styleId="aa">
    <w:name w:val="No Spacing"/>
    <w:uiPriority w:val="1"/>
    <w:qFormat/>
    <w:rsid w:val="00C70523"/>
    <w:pPr>
      <w:suppressAutoHyphens/>
      <w:spacing w:line="240" w:lineRule="auto"/>
    </w:pPr>
    <w:rPr>
      <w:rFonts w:eastAsia="Times New Roman" w:cs="Times New Roman"/>
      <w:color w:val="00000A"/>
      <w:sz w:val="24"/>
      <w:lang w:eastAsia="ru-RU"/>
    </w:rPr>
  </w:style>
  <w:style w:type="paragraph" w:customStyle="1" w:styleId="ConsPlusTitle">
    <w:name w:val="ConsPlusTitle"/>
    <w:uiPriority w:val="99"/>
    <w:rsid w:val="00C7052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C70523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C70523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rsid w:val="00C7052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2024-03-19T07:03:00Z</cp:lastPrinted>
  <dcterms:created xsi:type="dcterms:W3CDTF">2021-03-24T10:39:00Z</dcterms:created>
  <dcterms:modified xsi:type="dcterms:W3CDTF">2025-03-07T06:28:00Z</dcterms:modified>
  <dc:language>ru-RU</dc:language>
</cp:coreProperties>
</file>